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0"/>
      </w:tblGrid>
      <w:tr w:rsidR="00DE342A" w:rsidRPr="00DE342A" w:rsidTr="00DE342A">
        <w:trPr>
          <w:tblCellSpacing w:w="15" w:type="dxa"/>
        </w:trPr>
        <w:tc>
          <w:tcPr>
            <w:tcW w:w="0" w:type="auto"/>
            <w:vAlign w:val="center"/>
            <w:hideMark/>
          </w:tcPr>
          <w:p w:rsidR="00DE342A" w:rsidRPr="00DE342A" w:rsidRDefault="00DE342A" w:rsidP="00DE342A">
            <w:pPr>
              <w:widowControl/>
              <w:jc w:val="center"/>
              <w:rPr>
                <w:rFonts w:ascii="Times New Roman" w:eastAsia="新細明體" w:hAnsi="Times New Roman" w:cs="Times New Roman"/>
                <w:kern w:val="0"/>
                <w:szCs w:val="24"/>
              </w:rPr>
            </w:pPr>
            <w:r w:rsidRPr="00DE342A">
              <w:rPr>
                <w:rFonts w:ascii="Times New Roman" w:eastAsia="新細明體" w:hAnsi="Times New Roman" w:cs="Times New Roman"/>
                <w:b/>
                <w:bCs/>
                <w:color w:val="0000FF"/>
                <w:kern w:val="0"/>
                <w:sz w:val="36"/>
                <w:szCs w:val="36"/>
              </w:rPr>
              <w:t>台南市國立台南高級商業職業學校教師會章程</w:t>
            </w:r>
          </w:p>
        </w:tc>
      </w:tr>
      <w:tr w:rsidR="00DE342A" w:rsidRPr="00DE342A" w:rsidTr="00DE342A">
        <w:trPr>
          <w:tblCellSpacing w:w="15" w:type="dxa"/>
        </w:trPr>
        <w:tc>
          <w:tcPr>
            <w:tcW w:w="0" w:type="auto"/>
            <w:vAlign w:val="center"/>
            <w:hideMark/>
          </w:tcPr>
          <w:p w:rsidR="00DE342A" w:rsidRDefault="00DE342A" w:rsidP="00DE342A">
            <w:pPr>
              <w:widowControl/>
              <w:jc w:val="right"/>
              <w:rPr>
                <w:rFonts w:ascii="Times New Roman" w:eastAsia="新細明體" w:hAnsi="Times New Roman" w:cs="Times New Roman"/>
                <w:b/>
                <w:bCs/>
                <w:color w:val="000066"/>
                <w:kern w:val="0"/>
                <w:sz w:val="20"/>
                <w:szCs w:val="20"/>
              </w:rPr>
            </w:pPr>
            <w:r w:rsidRPr="00DE342A">
              <w:rPr>
                <w:rFonts w:ascii="Times New Roman" w:eastAsia="新細明體" w:hAnsi="Times New Roman" w:cs="Times New Roman"/>
                <w:b/>
                <w:bCs/>
                <w:color w:val="000066"/>
                <w:kern w:val="0"/>
                <w:sz w:val="20"/>
                <w:szCs w:val="20"/>
              </w:rPr>
              <w:t>90</w:t>
            </w:r>
            <w:r w:rsidRPr="00DE342A">
              <w:rPr>
                <w:rFonts w:ascii="Times New Roman" w:eastAsia="新細明體" w:hAnsi="Times New Roman" w:cs="Times New Roman"/>
                <w:b/>
                <w:bCs/>
                <w:color w:val="000066"/>
                <w:kern w:val="0"/>
                <w:sz w:val="20"/>
                <w:szCs w:val="20"/>
              </w:rPr>
              <w:t>年</w:t>
            </w:r>
            <w:r w:rsidRPr="00DE342A">
              <w:rPr>
                <w:rFonts w:ascii="Times New Roman" w:eastAsia="新細明體" w:hAnsi="Times New Roman" w:cs="Times New Roman"/>
                <w:b/>
                <w:bCs/>
                <w:color w:val="000066"/>
                <w:kern w:val="0"/>
                <w:sz w:val="20"/>
                <w:szCs w:val="20"/>
              </w:rPr>
              <w:t>10</w:t>
            </w:r>
            <w:r w:rsidRPr="00DE342A">
              <w:rPr>
                <w:rFonts w:ascii="Times New Roman" w:eastAsia="新細明體" w:hAnsi="Times New Roman" w:cs="Times New Roman"/>
                <w:b/>
                <w:bCs/>
                <w:color w:val="000066"/>
                <w:kern w:val="0"/>
                <w:sz w:val="20"/>
                <w:szCs w:val="20"/>
              </w:rPr>
              <w:t>月</w:t>
            </w:r>
            <w:r w:rsidRPr="00DE342A">
              <w:rPr>
                <w:rFonts w:ascii="Times New Roman" w:eastAsia="新細明體" w:hAnsi="Times New Roman" w:cs="Times New Roman"/>
                <w:b/>
                <w:bCs/>
                <w:color w:val="000066"/>
                <w:kern w:val="0"/>
                <w:sz w:val="20"/>
                <w:szCs w:val="20"/>
              </w:rPr>
              <w:t>17</w:t>
            </w:r>
            <w:r w:rsidRPr="00DE342A">
              <w:rPr>
                <w:rFonts w:ascii="Times New Roman" w:eastAsia="新細明體" w:hAnsi="Times New Roman" w:cs="Times New Roman"/>
                <w:b/>
                <w:bCs/>
                <w:color w:val="000066"/>
                <w:kern w:val="0"/>
                <w:sz w:val="20"/>
                <w:szCs w:val="20"/>
              </w:rPr>
              <w:t>日通過</w:t>
            </w:r>
            <w:r w:rsidRPr="00DE342A">
              <w:rPr>
                <w:rFonts w:ascii="Times New Roman" w:eastAsia="新細明體" w:hAnsi="Times New Roman" w:cs="Times New Roman"/>
                <w:b/>
                <w:bCs/>
                <w:color w:val="000066"/>
                <w:kern w:val="0"/>
                <w:sz w:val="20"/>
                <w:szCs w:val="20"/>
              </w:rPr>
              <w:br/>
              <w:t>91</w:t>
            </w:r>
            <w:r w:rsidRPr="00DE342A">
              <w:rPr>
                <w:rFonts w:ascii="Times New Roman" w:eastAsia="新細明體" w:hAnsi="Times New Roman" w:cs="Times New Roman"/>
                <w:b/>
                <w:bCs/>
                <w:color w:val="000066"/>
                <w:kern w:val="0"/>
                <w:sz w:val="20"/>
                <w:szCs w:val="20"/>
              </w:rPr>
              <w:t>年</w:t>
            </w:r>
            <w:r w:rsidRPr="00DE342A">
              <w:rPr>
                <w:rFonts w:ascii="Times New Roman" w:eastAsia="新細明體" w:hAnsi="Times New Roman" w:cs="Times New Roman"/>
                <w:b/>
                <w:bCs/>
                <w:color w:val="000066"/>
                <w:kern w:val="0"/>
                <w:sz w:val="20"/>
                <w:szCs w:val="20"/>
              </w:rPr>
              <w:t>1</w:t>
            </w:r>
            <w:r w:rsidRPr="00DE342A">
              <w:rPr>
                <w:rFonts w:ascii="Times New Roman" w:eastAsia="新細明體" w:hAnsi="Times New Roman" w:cs="Times New Roman"/>
                <w:b/>
                <w:bCs/>
                <w:color w:val="000066"/>
                <w:kern w:val="0"/>
                <w:sz w:val="20"/>
                <w:szCs w:val="20"/>
              </w:rPr>
              <w:t>月</w:t>
            </w:r>
            <w:r w:rsidRPr="00DE342A">
              <w:rPr>
                <w:rFonts w:ascii="Times New Roman" w:eastAsia="新細明體" w:hAnsi="Times New Roman" w:cs="Times New Roman"/>
                <w:b/>
                <w:bCs/>
                <w:color w:val="000066"/>
                <w:kern w:val="0"/>
                <w:sz w:val="20"/>
                <w:szCs w:val="20"/>
              </w:rPr>
              <w:t>14</w:t>
            </w:r>
            <w:r w:rsidRPr="00DE342A">
              <w:rPr>
                <w:rFonts w:ascii="Times New Roman" w:eastAsia="新細明體" w:hAnsi="Times New Roman" w:cs="Times New Roman"/>
                <w:b/>
                <w:bCs/>
                <w:color w:val="000066"/>
                <w:kern w:val="0"/>
                <w:sz w:val="20"/>
                <w:szCs w:val="20"/>
              </w:rPr>
              <w:t>日修正通過</w:t>
            </w:r>
            <w:r w:rsidRPr="00DE342A">
              <w:rPr>
                <w:rFonts w:ascii="Times New Roman" w:eastAsia="新細明體" w:hAnsi="Times New Roman" w:cs="Times New Roman"/>
                <w:b/>
                <w:bCs/>
                <w:color w:val="000066"/>
                <w:kern w:val="0"/>
                <w:sz w:val="20"/>
                <w:szCs w:val="20"/>
              </w:rPr>
              <w:br/>
              <w:t>91</w:t>
            </w:r>
            <w:r w:rsidRPr="00DE342A">
              <w:rPr>
                <w:rFonts w:ascii="Times New Roman" w:eastAsia="新細明體" w:hAnsi="Times New Roman" w:cs="Times New Roman"/>
                <w:b/>
                <w:bCs/>
                <w:color w:val="000066"/>
                <w:kern w:val="0"/>
                <w:sz w:val="20"/>
                <w:szCs w:val="20"/>
              </w:rPr>
              <w:t>年</w:t>
            </w:r>
            <w:r w:rsidRPr="00DE342A">
              <w:rPr>
                <w:rFonts w:ascii="Times New Roman" w:eastAsia="新細明體" w:hAnsi="Times New Roman" w:cs="Times New Roman"/>
                <w:b/>
                <w:bCs/>
                <w:color w:val="000066"/>
                <w:kern w:val="0"/>
                <w:sz w:val="20"/>
                <w:szCs w:val="20"/>
              </w:rPr>
              <w:t>6</w:t>
            </w:r>
            <w:r w:rsidRPr="00DE342A">
              <w:rPr>
                <w:rFonts w:ascii="Times New Roman" w:eastAsia="新細明體" w:hAnsi="Times New Roman" w:cs="Times New Roman"/>
                <w:b/>
                <w:bCs/>
                <w:color w:val="000066"/>
                <w:kern w:val="0"/>
                <w:sz w:val="20"/>
                <w:szCs w:val="20"/>
              </w:rPr>
              <w:t>月</w:t>
            </w:r>
            <w:r w:rsidRPr="00DE342A">
              <w:rPr>
                <w:rFonts w:ascii="Times New Roman" w:eastAsia="新細明體" w:hAnsi="Times New Roman" w:cs="Times New Roman"/>
                <w:b/>
                <w:bCs/>
                <w:color w:val="000066"/>
                <w:kern w:val="0"/>
                <w:sz w:val="20"/>
                <w:szCs w:val="20"/>
              </w:rPr>
              <w:t>25</w:t>
            </w:r>
            <w:r w:rsidRPr="00DE342A">
              <w:rPr>
                <w:rFonts w:ascii="Times New Roman" w:eastAsia="新細明體" w:hAnsi="Times New Roman" w:cs="Times New Roman"/>
                <w:b/>
                <w:bCs/>
                <w:color w:val="000066"/>
                <w:kern w:val="0"/>
                <w:sz w:val="20"/>
                <w:szCs w:val="20"/>
              </w:rPr>
              <w:t>日修正通過</w:t>
            </w:r>
            <w:r w:rsidRPr="00DE342A">
              <w:rPr>
                <w:rFonts w:ascii="Times New Roman" w:eastAsia="新細明體" w:hAnsi="Times New Roman" w:cs="Times New Roman"/>
                <w:b/>
                <w:bCs/>
                <w:color w:val="000066"/>
                <w:kern w:val="0"/>
                <w:sz w:val="20"/>
                <w:szCs w:val="20"/>
              </w:rPr>
              <w:br/>
              <w:t>92</w:t>
            </w:r>
            <w:r w:rsidRPr="00DE342A">
              <w:rPr>
                <w:rFonts w:ascii="Times New Roman" w:eastAsia="新細明體" w:hAnsi="Times New Roman" w:cs="Times New Roman"/>
                <w:b/>
                <w:bCs/>
                <w:color w:val="000066"/>
                <w:kern w:val="0"/>
                <w:sz w:val="20"/>
                <w:szCs w:val="20"/>
              </w:rPr>
              <w:t>年</w:t>
            </w:r>
            <w:r w:rsidRPr="00DE342A">
              <w:rPr>
                <w:rFonts w:ascii="Times New Roman" w:eastAsia="新細明體" w:hAnsi="Times New Roman" w:cs="Times New Roman"/>
                <w:b/>
                <w:bCs/>
                <w:color w:val="000066"/>
                <w:kern w:val="0"/>
                <w:sz w:val="20"/>
                <w:szCs w:val="20"/>
              </w:rPr>
              <w:t>5</w:t>
            </w:r>
            <w:r w:rsidRPr="00DE342A">
              <w:rPr>
                <w:rFonts w:ascii="Times New Roman" w:eastAsia="新細明體" w:hAnsi="Times New Roman" w:cs="Times New Roman"/>
                <w:b/>
                <w:bCs/>
                <w:color w:val="000066"/>
                <w:kern w:val="0"/>
                <w:sz w:val="20"/>
                <w:szCs w:val="20"/>
              </w:rPr>
              <w:t>月</w:t>
            </w:r>
            <w:r w:rsidRPr="00DE342A">
              <w:rPr>
                <w:rFonts w:ascii="Times New Roman" w:eastAsia="新細明體" w:hAnsi="Times New Roman" w:cs="Times New Roman"/>
                <w:b/>
                <w:bCs/>
                <w:color w:val="000066"/>
                <w:kern w:val="0"/>
                <w:sz w:val="20"/>
                <w:szCs w:val="20"/>
              </w:rPr>
              <w:t>14</w:t>
            </w:r>
            <w:r w:rsidRPr="00DE342A">
              <w:rPr>
                <w:rFonts w:ascii="Times New Roman" w:eastAsia="新細明體" w:hAnsi="Times New Roman" w:cs="Times New Roman"/>
                <w:b/>
                <w:bCs/>
                <w:color w:val="000066"/>
                <w:kern w:val="0"/>
                <w:sz w:val="20"/>
                <w:szCs w:val="20"/>
              </w:rPr>
              <w:t>日修正通過</w:t>
            </w:r>
            <w:r w:rsidRPr="00DE342A">
              <w:rPr>
                <w:rFonts w:ascii="Times New Roman" w:eastAsia="新細明體" w:hAnsi="Times New Roman" w:cs="Times New Roman"/>
                <w:b/>
                <w:bCs/>
                <w:color w:val="000066"/>
                <w:kern w:val="0"/>
                <w:sz w:val="20"/>
                <w:szCs w:val="20"/>
              </w:rPr>
              <w:br/>
              <w:t>93</w:t>
            </w:r>
            <w:r w:rsidRPr="00DE342A">
              <w:rPr>
                <w:rFonts w:ascii="Times New Roman" w:eastAsia="新細明體" w:hAnsi="Times New Roman" w:cs="Times New Roman"/>
                <w:b/>
                <w:bCs/>
                <w:color w:val="000066"/>
                <w:kern w:val="0"/>
                <w:sz w:val="20"/>
                <w:szCs w:val="20"/>
              </w:rPr>
              <w:t>年</w:t>
            </w:r>
            <w:r w:rsidRPr="00DE342A">
              <w:rPr>
                <w:rFonts w:ascii="Times New Roman" w:eastAsia="新細明體" w:hAnsi="Times New Roman" w:cs="Times New Roman"/>
                <w:b/>
                <w:bCs/>
                <w:color w:val="000066"/>
                <w:kern w:val="0"/>
                <w:sz w:val="20"/>
                <w:szCs w:val="20"/>
              </w:rPr>
              <w:t>6</w:t>
            </w:r>
            <w:r w:rsidRPr="00DE342A">
              <w:rPr>
                <w:rFonts w:ascii="Times New Roman" w:eastAsia="新細明體" w:hAnsi="Times New Roman" w:cs="Times New Roman"/>
                <w:b/>
                <w:bCs/>
                <w:color w:val="000066"/>
                <w:kern w:val="0"/>
                <w:sz w:val="20"/>
                <w:szCs w:val="20"/>
              </w:rPr>
              <w:t>月</w:t>
            </w:r>
            <w:r w:rsidRPr="00DE342A">
              <w:rPr>
                <w:rFonts w:ascii="Times New Roman" w:eastAsia="新細明體" w:hAnsi="Times New Roman" w:cs="Times New Roman"/>
                <w:b/>
                <w:bCs/>
                <w:color w:val="000066"/>
                <w:kern w:val="0"/>
                <w:sz w:val="20"/>
                <w:szCs w:val="20"/>
              </w:rPr>
              <w:t>24</w:t>
            </w:r>
            <w:r w:rsidRPr="00DE342A">
              <w:rPr>
                <w:rFonts w:ascii="Times New Roman" w:eastAsia="新細明體" w:hAnsi="Times New Roman" w:cs="Times New Roman"/>
                <w:b/>
                <w:bCs/>
                <w:color w:val="000066"/>
                <w:kern w:val="0"/>
                <w:sz w:val="20"/>
                <w:szCs w:val="20"/>
              </w:rPr>
              <w:t>日修正通過</w:t>
            </w:r>
            <w:r w:rsidRPr="00DE342A">
              <w:rPr>
                <w:rFonts w:ascii="Times New Roman" w:eastAsia="新細明體" w:hAnsi="Times New Roman" w:cs="Times New Roman"/>
                <w:b/>
                <w:bCs/>
                <w:color w:val="000066"/>
                <w:kern w:val="0"/>
                <w:sz w:val="20"/>
                <w:szCs w:val="20"/>
              </w:rPr>
              <w:br/>
              <w:t>94</w:t>
            </w:r>
            <w:r w:rsidRPr="00DE342A">
              <w:rPr>
                <w:rFonts w:ascii="Times New Roman" w:eastAsia="新細明體" w:hAnsi="Times New Roman" w:cs="Times New Roman"/>
                <w:b/>
                <w:bCs/>
                <w:color w:val="000066"/>
                <w:kern w:val="0"/>
                <w:sz w:val="20"/>
                <w:szCs w:val="20"/>
              </w:rPr>
              <w:t>年</w:t>
            </w:r>
            <w:r w:rsidRPr="00DE342A">
              <w:rPr>
                <w:rFonts w:ascii="Times New Roman" w:eastAsia="新細明體" w:hAnsi="Times New Roman" w:cs="Times New Roman"/>
                <w:b/>
                <w:bCs/>
                <w:color w:val="000066"/>
                <w:kern w:val="0"/>
                <w:sz w:val="20"/>
                <w:szCs w:val="20"/>
              </w:rPr>
              <w:t>5</w:t>
            </w:r>
            <w:r w:rsidRPr="00DE342A">
              <w:rPr>
                <w:rFonts w:ascii="Times New Roman" w:eastAsia="新細明體" w:hAnsi="Times New Roman" w:cs="Times New Roman"/>
                <w:b/>
                <w:bCs/>
                <w:color w:val="000066"/>
                <w:kern w:val="0"/>
                <w:sz w:val="20"/>
                <w:szCs w:val="20"/>
              </w:rPr>
              <w:t>月</w:t>
            </w:r>
            <w:r w:rsidRPr="00DE342A">
              <w:rPr>
                <w:rFonts w:ascii="Times New Roman" w:eastAsia="新細明體" w:hAnsi="Times New Roman" w:cs="Times New Roman"/>
                <w:b/>
                <w:bCs/>
                <w:color w:val="000066"/>
                <w:kern w:val="0"/>
                <w:sz w:val="20"/>
                <w:szCs w:val="20"/>
              </w:rPr>
              <w:t>18</w:t>
            </w:r>
            <w:r w:rsidRPr="00DE342A">
              <w:rPr>
                <w:rFonts w:ascii="Times New Roman" w:eastAsia="新細明體" w:hAnsi="Times New Roman" w:cs="Times New Roman"/>
                <w:b/>
                <w:bCs/>
                <w:color w:val="000066"/>
                <w:kern w:val="0"/>
                <w:sz w:val="20"/>
                <w:szCs w:val="20"/>
              </w:rPr>
              <w:t>日修正通過</w:t>
            </w:r>
          </w:p>
          <w:p w:rsidR="00D77FD6" w:rsidRPr="00DE342A" w:rsidRDefault="00D77FD6" w:rsidP="00794C2A">
            <w:pPr>
              <w:widowControl/>
              <w:jc w:val="right"/>
              <w:rPr>
                <w:rFonts w:ascii="Times New Roman" w:eastAsia="新細明體" w:hAnsi="Times New Roman" w:cs="Times New Roman"/>
                <w:kern w:val="0"/>
                <w:szCs w:val="24"/>
              </w:rPr>
            </w:pPr>
            <w:r>
              <w:rPr>
                <w:rFonts w:ascii="Times New Roman" w:eastAsia="新細明體" w:hAnsi="Times New Roman" w:cs="Times New Roman" w:hint="eastAsia"/>
                <w:b/>
                <w:bCs/>
                <w:color w:val="000066"/>
                <w:kern w:val="0"/>
                <w:sz w:val="20"/>
                <w:szCs w:val="20"/>
              </w:rPr>
              <w:t>105</w:t>
            </w:r>
            <w:r>
              <w:rPr>
                <w:rFonts w:ascii="Times New Roman" w:eastAsia="新細明體" w:hAnsi="Times New Roman" w:cs="Times New Roman" w:hint="eastAsia"/>
                <w:b/>
                <w:bCs/>
                <w:color w:val="000066"/>
                <w:kern w:val="0"/>
                <w:sz w:val="20"/>
                <w:szCs w:val="20"/>
              </w:rPr>
              <w:t>年</w:t>
            </w:r>
            <w:r>
              <w:rPr>
                <w:rFonts w:ascii="Times New Roman" w:eastAsia="新細明體" w:hAnsi="Times New Roman" w:cs="Times New Roman" w:hint="eastAsia"/>
                <w:b/>
                <w:bCs/>
                <w:color w:val="000066"/>
                <w:kern w:val="0"/>
                <w:sz w:val="20"/>
                <w:szCs w:val="20"/>
              </w:rPr>
              <w:t>8</w:t>
            </w:r>
            <w:r>
              <w:rPr>
                <w:rFonts w:ascii="Times New Roman" w:eastAsia="新細明體" w:hAnsi="Times New Roman" w:cs="Times New Roman" w:hint="eastAsia"/>
                <w:b/>
                <w:bCs/>
                <w:color w:val="000066"/>
                <w:kern w:val="0"/>
                <w:sz w:val="20"/>
                <w:szCs w:val="20"/>
              </w:rPr>
              <w:t>月</w:t>
            </w:r>
            <w:r>
              <w:rPr>
                <w:rFonts w:ascii="Times New Roman" w:eastAsia="新細明體" w:hAnsi="Times New Roman" w:cs="Times New Roman" w:hint="eastAsia"/>
                <w:b/>
                <w:bCs/>
                <w:color w:val="000066"/>
                <w:kern w:val="0"/>
                <w:sz w:val="20"/>
                <w:szCs w:val="20"/>
              </w:rPr>
              <w:t>26</w:t>
            </w:r>
            <w:r>
              <w:rPr>
                <w:rFonts w:ascii="Times New Roman" w:eastAsia="新細明體" w:hAnsi="Times New Roman" w:cs="Times New Roman" w:hint="eastAsia"/>
                <w:b/>
                <w:bCs/>
                <w:color w:val="000066"/>
                <w:kern w:val="0"/>
                <w:sz w:val="20"/>
                <w:szCs w:val="20"/>
              </w:rPr>
              <w:t>日會員大會修</w:t>
            </w:r>
            <w:r w:rsidR="00794C2A">
              <w:rPr>
                <w:rFonts w:ascii="Times New Roman" w:eastAsia="新細明體" w:hAnsi="Times New Roman" w:cs="Times New Roman" w:hint="eastAsia"/>
                <w:b/>
                <w:bCs/>
                <w:color w:val="000066"/>
                <w:kern w:val="0"/>
                <w:sz w:val="20"/>
                <w:szCs w:val="20"/>
              </w:rPr>
              <w:t>訂</w:t>
            </w:r>
            <w:bookmarkStart w:id="0" w:name="_GoBack"/>
            <w:bookmarkEnd w:id="0"/>
            <w:r>
              <w:rPr>
                <w:rFonts w:ascii="Times New Roman" w:eastAsia="新細明體" w:hAnsi="Times New Roman" w:cs="Times New Roman" w:hint="eastAsia"/>
                <w:b/>
                <w:bCs/>
                <w:color w:val="000066"/>
                <w:kern w:val="0"/>
                <w:sz w:val="20"/>
                <w:szCs w:val="20"/>
              </w:rPr>
              <w:t>通過</w:t>
            </w:r>
          </w:p>
        </w:tc>
      </w:tr>
      <w:tr w:rsidR="00DE342A" w:rsidRPr="00DE342A" w:rsidTr="00DE342A">
        <w:trPr>
          <w:tblCellSpacing w:w="15" w:type="dxa"/>
        </w:trPr>
        <w:tc>
          <w:tcPr>
            <w:tcW w:w="0" w:type="auto"/>
            <w:vAlign w:val="center"/>
            <w:hideMark/>
          </w:tcPr>
          <w:p w:rsidR="00DE342A" w:rsidRPr="00580FF6" w:rsidRDefault="00DE342A" w:rsidP="00221647">
            <w:pPr>
              <w:spacing w:before="100" w:beforeAutospacing="1" w:after="100" w:afterAutospacing="1"/>
              <w:jc w:val="both"/>
              <w:rPr>
                <w:rFonts w:ascii="Times New Roman" w:eastAsia="新細明體" w:hAnsi="Times New Roman" w:cs="Times New Roman"/>
                <w:b/>
                <w:bCs/>
                <w:color w:val="000066"/>
                <w:kern w:val="0"/>
                <w:szCs w:val="24"/>
              </w:rPr>
            </w:pPr>
            <w:r w:rsidRPr="00580FF6">
              <w:rPr>
                <w:rFonts w:ascii="Times New Roman" w:eastAsia="新細明體" w:hAnsi="Times New Roman" w:cs="Times New Roman"/>
                <w:b/>
                <w:bCs/>
                <w:color w:val="000066"/>
                <w:kern w:val="0"/>
                <w:szCs w:val="24"/>
              </w:rPr>
              <w:t>第一章</w:t>
            </w:r>
            <w:r w:rsidRPr="00580FF6">
              <w:rPr>
                <w:rFonts w:ascii="Times New Roman" w:eastAsia="新細明體" w:hAnsi="Times New Roman" w:cs="Times New Roman"/>
                <w:b/>
                <w:bCs/>
                <w:color w:val="000066"/>
                <w:kern w:val="0"/>
                <w:szCs w:val="24"/>
              </w:rPr>
              <w:t xml:space="preserve"> </w:t>
            </w:r>
            <w:r w:rsidRPr="00580FF6">
              <w:rPr>
                <w:rFonts w:ascii="Times New Roman" w:eastAsia="新細明體" w:hAnsi="Times New Roman" w:cs="Times New Roman"/>
                <w:b/>
                <w:bCs/>
                <w:color w:val="000066"/>
                <w:kern w:val="0"/>
                <w:szCs w:val="24"/>
              </w:rPr>
              <w:t>總則</w:t>
            </w:r>
          </w:p>
          <w:p w:rsidR="006E07E8" w:rsidRDefault="00DE342A" w:rsidP="00221647">
            <w:pPr>
              <w:spacing w:before="100" w:beforeAutospacing="1" w:after="100" w:afterAutospacing="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第一條</w:t>
            </w:r>
            <w:r w:rsidRPr="00580FF6">
              <w:rPr>
                <w:rFonts w:ascii="Times New Roman" w:eastAsia="新細明體" w:hAnsi="Times New Roman" w:cs="Times New Roman"/>
                <w:b/>
                <w:bCs/>
                <w:color w:val="000066"/>
                <w:kern w:val="0"/>
                <w:szCs w:val="24"/>
              </w:rPr>
              <w:t> </w:t>
            </w:r>
            <w:r w:rsidRPr="00DE342A">
              <w:rPr>
                <w:rFonts w:ascii="Times New Roman" w:eastAsia="新細明體" w:hAnsi="Times New Roman" w:cs="Times New Roman"/>
                <w:b/>
                <w:bCs/>
                <w:color w:val="000066"/>
                <w:kern w:val="0"/>
                <w:szCs w:val="24"/>
              </w:rPr>
              <w:t>本會名稱為台南市國立台南高級商業職業學校教師會（以下簡稱本會）</w:t>
            </w:r>
            <w:r w:rsidR="006E07E8">
              <w:rPr>
                <w:rFonts w:ascii="Times New Roman" w:eastAsia="新細明體" w:hAnsi="Times New Roman" w:cs="Times New Roman" w:hint="eastAsia"/>
                <w:b/>
                <w:bCs/>
                <w:color w:val="000066"/>
                <w:kern w:val="0"/>
                <w:szCs w:val="24"/>
              </w:rPr>
              <w:t>。</w:t>
            </w:r>
          </w:p>
          <w:p w:rsidR="006E07E8" w:rsidRDefault="00DE342A" w:rsidP="00221647">
            <w:pPr>
              <w:spacing w:before="100" w:beforeAutospacing="1" w:after="100" w:afterAutospacing="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第二條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本會為依據人民團體法及教師法設立之團體，非以營利為目的。</w:t>
            </w:r>
          </w:p>
          <w:p w:rsidR="006E07E8" w:rsidRDefault="00DE342A" w:rsidP="006E07E8">
            <w:pPr>
              <w:spacing w:before="100" w:beforeAutospacing="1" w:after="100" w:afterAutospacing="1"/>
              <w:ind w:left="841" w:hangingChars="350" w:hanging="84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第三條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本會以維護教師權利義務、保障教師工作與生活、提升教師專業地位為宗旨。</w:t>
            </w:r>
          </w:p>
          <w:p w:rsidR="006E07E8" w:rsidRDefault="00DE342A" w:rsidP="00221647">
            <w:pPr>
              <w:spacing w:before="100" w:beforeAutospacing="1" w:after="100" w:afterAutospacing="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第四條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本會以學校為組織區域。</w:t>
            </w:r>
          </w:p>
          <w:p w:rsidR="006E07E8" w:rsidRDefault="00DE342A" w:rsidP="00221647">
            <w:pPr>
              <w:spacing w:before="100" w:beforeAutospacing="1" w:after="100" w:afterAutospacing="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第五條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本會會址設於台南市。</w:t>
            </w:r>
          </w:p>
          <w:p w:rsidR="006E07E8" w:rsidRDefault="00DE342A" w:rsidP="00221647">
            <w:pPr>
              <w:spacing w:before="100" w:beforeAutospacing="1" w:after="100" w:afterAutospacing="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第六條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本會之任務如下</w:t>
            </w:r>
            <w:r w:rsidRPr="00580FF6">
              <w:rPr>
                <w:rFonts w:ascii="Times New Roman" w:eastAsia="新細明體" w:hAnsi="Times New Roman" w:cs="Times New Roman"/>
                <w:b/>
                <w:bCs/>
                <w:color w:val="000066"/>
                <w:kern w:val="0"/>
                <w:szCs w:val="24"/>
              </w:rPr>
              <w:t>：</w:t>
            </w:r>
          </w:p>
          <w:p w:rsidR="006E07E8" w:rsidRPr="00380CA6" w:rsidRDefault="00DE342A" w:rsidP="00380CA6">
            <w:pPr>
              <w:pStyle w:val="aa"/>
              <w:numPr>
                <w:ilvl w:val="0"/>
                <w:numId w:val="2"/>
              </w:numPr>
              <w:spacing w:before="100" w:beforeAutospacing="1" w:after="100" w:afterAutospacing="1"/>
              <w:ind w:leftChars="0" w:left="1560" w:hanging="600"/>
              <w:jc w:val="both"/>
              <w:rPr>
                <w:rFonts w:ascii="Times New Roman" w:eastAsia="新細明體" w:hAnsi="Times New Roman" w:cs="Times New Roman"/>
                <w:b/>
                <w:bCs/>
                <w:color w:val="000066"/>
                <w:kern w:val="0"/>
                <w:szCs w:val="24"/>
              </w:rPr>
            </w:pPr>
            <w:r w:rsidRPr="00380CA6">
              <w:rPr>
                <w:rFonts w:ascii="Times New Roman" w:eastAsia="新細明體" w:hAnsi="Times New Roman" w:cs="Times New Roman"/>
                <w:b/>
                <w:bCs/>
                <w:color w:val="000066"/>
                <w:kern w:val="0"/>
                <w:szCs w:val="24"/>
              </w:rPr>
              <w:t>維護教師專業尊嚴與專業自主權。</w:t>
            </w:r>
          </w:p>
          <w:p w:rsidR="006E07E8" w:rsidRPr="00380CA6" w:rsidRDefault="00DE342A" w:rsidP="00380CA6">
            <w:pPr>
              <w:pStyle w:val="aa"/>
              <w:numPr>
                <w:ilvl w:val="0"/>
                <w:numId w:val="2"/>
              </w:numPr>
              <w:spacing w:before="100" w:beforeAutospacing="1" w:after="100" w:afterAutospacing="1"/>
              <w:ind w:leftChars="0" w:left="1560" w:hanging="600"/>
              <w:jc w:val="both"/>
              <w:rPr>
                <w:rFonts w:ascii="Times New Roman" w:eastAsia="新細明體" w:hAnsi="Times New Roman" w:cs="Times New Roman"/>
                <w:b/>
                <w:bCs/>
                <w:color w:val="000066"/>
                <w:kern w:val="0"/>
                <w:szCs w:val="24"/>
              </w:rPr>
            </w:pPr>
            <w:r w:rsidRPr="00380CA6">
              <w:rPr>
                <w:rFonts w:ascii="Times New Roman" w:eastAsia="新細明體" w:hAnsi="Times New Roman" w:cs="Times New Roman"/>
                <w:b/>
                <w:bCs/>
                <w:color w:val="000066"/>
                <w:kern w:val="0"/>
                <w:szCs w:val="24"/>
              </w:rPr>
              <w:t>與各級機關協議教師聘約及聘約準則。</w:t>
            </w:r>
          </w:p>
          <w:p w:rsidR="006E07E8" w:rsidRPr="00380CA6" w:rsidRDefault="00DE342A" w:rsidP="00380CA6">
            <w:pPr>
              <w:pStyle w:val="aa"/>
              <w:numPr>
                <w:ilvl w:val="0"/>
                <w:numId w:val="2"/>
              </w:numPr>
              <w:spacing w:before="100" w:beforeAutospacing="1" w:after="100" w:afterAutospacing="1"/>
              <w:ind w:leftChars="0" w:left="1560" w:hanging="600"/>
              <w:jc w:val="both"/>
              <w:rPr>
                <w:rFonts w:ascii="Times New Roman" w:eastAsia="新細明體" w:hAnsi="Times New Roman" w:cs="Times New Roman"/>
                <w:b/>
                <w:bCs/>
                <w:color w:val="000066"/>
                <w:kern w:val="0"/>
                <w:szCs w:val="24"/>
              </w:rPr>
            </w:pPr>
            <w:r w:rsidRPr="00380CA6">
              <w:rPr>
                <w:rFonts w:ascii="Times New Roman" w:eastAsia="新細明體" w:hAnsi="Times New Roman" w:cs="Times New Roman"/>
                <w:b/>
                <w:bCs/>
                <w:color w:val="000066"/>
                <w:kern w:val="0"/>
                <w:szCs w:val="24"/>
              </w:rPr>
              <w:t>研究並協助解決各項教育問題。</w:t>
            </w:r>
          </w:p>
          <w:p w:rsidR="006E07E8" w:rsidRPr="00380CA6" w:rsidRDefault="00DE342A" w:rsidP="00380CA6">
            <w:pPr>
              <w:pStyle w:val="aa"/>
              <w:numPr>
                <w:ilvl w:val="0"/>
                <w:numId w:val="2"/>
              </w:numPr>
              <w:spacing w:before="100" w:beforeAutospacing="1" w:after="100" w:afterAutospacing="1"/>
              <w:ind w:leftChars="0" w:left="1560" w:hanging="600"/>
              <w:jc w:val="both"/>
              <w:rPr>
                <w:rFonts w:ascii="Times New Roman" w:eastAsia="新細明體" w:hAnsi="Times New Roman" w:cs="Times New Roman"/>
                <w:b/>
                <w:bCs/>
                <w:color w:val="000066"/>
                <w:kern w:val="0"/>
                <w:szCs w:val="24"/>
              </w:rPr>
            </w:pPr>
            <w:r w:rsidRPr="00380CA6">
              <w:rPr>
                <w:rFonts w:ascii="Times New Roman" w:eastAsia="新細明體" w:hAnsi="Times New Roman" w:cs="Times New Roman"/>
                <w:b/>
                <w:bCs/>
                <w:color w:val="000066"/>
                <w:kern w:val="0"/>
                <w:szCs w:val="24"/>
              </w:rPr>
              <w:t>監督離職給付儲金機構之管理、營運、給付等事宜。</w:t>
            </w:r>
          </w:p>
          <w:p w:rsidR="006E07E8" w:rsidRPr="00380CA6" w:rsidRDefault="00DE342A" w:rsidP="00380CA6">
            <w:pPr>
              <w:pStyle w:val="aa"/>
              <w:numPr>
                <w:ilvl w:val="0"/>
                <w:numId w:val="2"/>
              </w:numPr>
              <w:spacing w:before="100" w:beforeAutospacing="1" w:after="100" w:afterAutospacing="1"/>
              <w:ind w:leftChars="0" w:left="1560" w:hanging="600"/>
              <w:jc w:val="both"/>
              <w:rPr>
                <w:rFonts w:ascii="Times New Roman" w:eastAsia="新細明體" w:hAnsi="Times New Roman" w:cs="Times New Roman"/>
                <w:b/>
                <w:bCs/>
                <w:color w:val="000066"/>
                <w:kern w:val="0"/>
                <w:szCs w:val="24"/>
              </w:rPr>
            </w:pPr>
            <w:r w:rsidRPr="00380CA6">
              <w:rPr>
                <w:rFonts w:ascii="Times New Roman" w:eastAsia="新細明體" w:hAnsi="Times New Roman" w:cs="Times New Roman"/>
                <w:b/>
                <w:bCs/>
                <w:color w:val="000066"/>
                <w:kern w:val="0"/>
                <w:szCs w:val="24"/>
              </w:rPr>
              <w:t>派出代表參與教師聘任、申訴及其他與教師有關之法定組織。</w:t>
            </w:r>
          </w:p>
          <w:p w:rsidR="00DE342A" w:rsidRPr="00380CA6" w:rsidRDefault="00DE342A" w:rsidP="00380CA6">
            <w:pPr>
              <w:pStyle w:val="aa"/>
              <w:numPr>
                <w:ilvl w:val="0"/>
                <w:numId w:val="2"/>
              </w:numPr>
              <w:spacing w:before="100" w:beforeAutospacing="1" w:after="100" w:afterAutospacing="1"/>
              <w:ind w:leftChars="0" w:left="1560" w:hanging="600"/>
              <w:jc w:val="both"/>
              <w:rPr>
                <w:rFonts w:ascii="Times New Roman" w:eastAsia="新細明體" w:hAnsi="Times New Roman" w:cs="Times New Roman"/>
                <w:b/>
                <w:bCs/>
                <w:color w:val="000066"/>
                <w:kern w:val="0"/>
                <w:szCs w:val="24"/>
              </w:rPr>
            </w:pPr>
            <w:r w:rsidRPr="00380CA6">
              <w:rPr>
                <w:rFonts w:ascii="Times New Roman" w:eastAsia="新細明體" w:hAnsi="Times New Roman" w:cs="Times New Roman"/>
                <w:b/>
                <w:bCs/>
                <w:color w:val="000066"/>
                <w:kern w:val="0"/>
                <w:szCs w:val="24"/>
              </w:rPr>
              <w:t>制訂教師自律公約。</w:t>
            </w:r>
          </w:p>
          <w:p w:rsidR="00DE342A" w:rsidRPr="00580FF6" w:rsidRDefault="00DE342A" w:rsidP="00221647">
            <w:pPr>
              <w:spacing w:before="100" w:beforeAutospacing="1" w:after="100" w:afterAutospacing="1"/>
              <w:jc w:val="both"/>
              <w:rPr>
                <w:rFonts w:ascii="Times New Roman" w:eastAsia="新細明體" w:hAnsi="Times New Roman" w:cs="Times New Roman"/>
                <w:b/>
                <w:bCs/>
                <w:color w:val="000066"/>
                <w:kern w:val="0"/>
                <w:szCs w:val="24"/>
              </w:rPr>
            </w:pPr>
            <w:r w:rsidRPr="00580FF6">
              <w:rPr>
                <w:rFonts w:ascii="Times New Roman" w:eastAsia="新細明體" w:hAnsi="Times New Roman" w:cs="Times New Roman"/>
                <w:b/>
                <w:bCs/>
                <w:color w:val="000066"/>
                <w:kern w:val="0"/>
                <w:szCs w:val="24"/>
              </w:rPr>
              <w:t>第二章</w:t>
            </w:r>
            <w:r w:rsidRPr="00580FF6">
              <w:rPr>
                <w:rFonts w:ascii="Times New Roman" w:eastAsia="新細明體" w:hAnsi="Times New Roman" w:cs="Times New Roman"/>
                <w:b/>
                <w:bCs/>
                <w:color w:val="000066"/>
                <w:kern w:val="0"/>
                <w:szCs w:val="24"/>
              </w:rPr>
              <w:t xml:space="preserve"> </w:t>
            </w:r>
            <w:r w:rsidRPr="00580FF6">
              <w:rPr>
                <w:rFonts w:ascii="Times New Roman" w:eastAsia="新細明體" w:hAnsi="Times New Roman" w:cs="Times New Roman"/>
                <w:b/>
                <w:bCs/>
                <w:color w:val="000066"/>
                <w:kern w:val="0"/>
                <w:szCs w:val="24"/>
              </w:rPr>
              <w:t>會員</w:t>
            </w:r>
          </w:p>
          <w:p w:rsidR="00380CA6" w:rsidRDefault="00DE342A" w:rsidP="00380CA6">
            <w:pPr>
              <w:spacing w:before="100" w:beforeAutospacing="1" w:after="100" w:afterAutospacing="1"/>
              <w:ind w:left="841" w:hangingChars="350" w:hanging="84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第七條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本會會員為擔任本校專任教師者，填具入會申請書，經理事會通過，並繳納會費後為正式會員。本校專任教師退休者填具入會申請書，經理事會通過，並繳納會費後為榮譽會員。但不得享有選舉權、罷免權、被選舉權、及表決權。</w:t>
            </w:r>
          </w:p>
          <w:p w:rsidR="00380CA6" w:rsidRDefault="00DE342A" w:rsidP="00380CA6">
            <w:pPr>
              <w:spacing w:before="100" w:beforeAutospacing="1" w:after="100" w:afterAutospacing="1"/>
              <w:ind w:left="841" w:hangingChars="350" w:hanging="84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第八條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會員有違反法令、章程或不遵守會員大會決議時，得經理事會予以警告或停權處分，其危害團體情節重大者，得經會員大會以除名。</w:t>
            </w:r>
          </w:p>
          <w:p w:rsidR="00380CA6" w:rsidRDefault="00DE342A" w:rsidP="00380CA6">
            <w:pPr>
              <w:spacing w:before="100" w:beforeAutospacing="1" w:after="100" w:afterAutospacing="1"/>
              <w:ind w:left="841" w:hangingChars="350" w:hanging="84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第九條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會員有下列情形之</w:t>
            </w:r>
            <w:proofErr w:type="gramStart"/>
            <w:r w:rsidRPr="00DE342A">
              <w:rPr>
                <w:rFonts w:ascii="Times New Roman" w:eastAsia="新細明體" w:hAnsi="Times New Roman" w:cs="Times New Roman"/>
                <w:b/>
                <w:bCs/>
                <w:color w:val="000066"/>
                <w:kern w:val="0"/>
                <w:szCs w:val="24"/>
              </w:rPr>
              <w:t>一</w:t>
            </w:r>
            <w:proofErr w:type="gramEnd"/>
            <w:r w:rsidRPr="00DE342A">
              <w:rPr>
                <w:rFonts w:ascii="Times New Roman" w:eastAsia="新細明體" w:hAnsi="Times New Roman" w:cs="Times New Roman"/>
                <w:b/>
                <w:bCs/>
                <w:color w:val="000066"/>
                <w:kern w:val="0"/>
                <w:szCs w:val="24"/>
              </w:rPr>
              <w:t>者，為出會：</w:t>
            </w:r>
          </w:p>
          <w:p w:rsidR="00380CA6" w:rsidRDefault="00DE342A" w:rsidP="00C14DF4">
            <w:pPr>
              <w:pStyle w:val="aa"/>
              <w:numPr>
                <w:ilvl w:val="0"/>
                <w:numId w:val="4"/>
              </w:numPr>
              <w:spacing w:before="100" w:beforeAutospacing="1" w:after="100" w:afterAutospacing="1"/>
              <w:ind w:leftChars="0" w:left="1560"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喪失會員資格者。</w:t>
            </w:r>
          </w:p>
          <w:p w:rsidR="00380CA6" w:rsidRDefault="00DE342A" w:rsidP="00C14DF4">
            <w:pPr>
              <w:pStyle w:val="aa"/>
              <w:numPr>
                <w:ilvl w:val="0"/>
                <w:numId w:val="4"/>
              </w:numPr>
              <w:spacing w:before="100" w:beforeAutospacing="1" w:after="100" w:afterAutospacing="1"/>
              <w:ind w:leftChars="0" w:left="1560"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lastRenderedPageBreak/>
              <w:t>經會員大會決議除名者。</w:t>
            </w:r>
          </w:p>
          <w:p w:rsidR="00380CA6" w:rsidRDefault="00DE342A" w:rsidP="00C14DF4">
            <w:pPr>
              <w:pStyle w:val="aa"/>
              <w:numPr>
                <w:ilvl w:val="0"/>
                <w:numId w:val="4"/>
              </w:numPr>
              <w:spacing w:before="100" w:beforeAutospacing="1" w:after="100" w:afterAutospacing="1"/>
              <w:ind w:leftChars="0" w:left="1560"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未繳交會費者自然除名。</w:t>
            </w:r>
          </w:p>
          <w:p w:rsidR="00380CA6" w:rsidRDefault="00DE342A" w:rsidP="00380CA6">
            <w:pPr>
              <w:spacing w:before="100" w:beforeAutospacing="1" w:after="100" w:afterAutospacing="1"/>
              <w:ind w:left="841" w:hangingChars="350" w:hanging="84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第十條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會員得以書面並敘明理由向本會聲請退會。</w:t>
            </w:r>
          </w:p>
          <w:p w:rsidR="00380CA6" w:rsidRDefault="00DE342A" w:rsidP="00380CA6">
            <w:pPr>
              <w:spacing w:before="100" w:beforeAutospacing="1" w:after="100" w:afterAutospacing="1"/>
              <w:ind w:left="841" w:hangingChars="350" w:hanging="84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第十一條</w:t>
            </w:r>
            <w:r w:rsidRPr="00DE342A">
              <w:rPr>
                <w:rFonts w:ascii="Times New Roman" w:eastAsia="新細明體" w:hAnsi="Times New Roman" w:cs="Times New Roman"/>
                <w:b/>
                <w:bCs/>
                <w:color w:val="000066"/>
                <w:kern w:val="0"/>
                <w:szCs w:val="24"/>
              </w:rPr>
              <w:t xml:space="preserve"> </w:t>
            </w:r>
            <w:proofErr w:type="gramStart"/>
            <w:r w:rsidRPr="00DE342A">
              <w:rPr>
                <w:rFonts w:ascii="Times New Roman" w:eastAsia="新細明體" w:hAnsi="Times New Roman" w:cs="Times New Roman"/>
                <w:b/>
                <w:bCs/>
                <w:color w:val="000066"/>
                <w:kern w:val="0"/>
                <w:szCs w:val="24"/>
              </w:rPr>
              <w:t>會員經出會</w:t>
            </w:r>
            <w:proofErr w:type="gramEnd"/>
            <w:r w:rsidRPr="00DE342A">
              <w:rPr>
                <w:rFonts w:ascii="Times New Roman" w:eastAsia="新細明體" w:hAnsi="Times New Roman" w:cs="Times New Roman"/>
                <w:b/>
                <w:bCs/>
                <w:color w:val="000066"/>
                <w:kern w:val="0"/>
                <w:szCs w:val="24"/>
              </w:rPr>
              <w:t>或退會，已繳納之各項費用不予退還。</w:t>
            </w:r>
          </w:p>
          <w:p w:rsidR="00380CA6" w:rsidRDefault="00DE342A" w:rsidP="00380CA6">
            <w:pPr>
              <w:spacing w:before="100" w:beforeAutospacing="1" w:after="100" w:afterAutospacing="1"/>
              <w:ind w:left="841" w:hangingChars="350" w:hanging="84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第十二條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會員有表決權、選舉權、被選舉權與罷免權，每一會員為一權。</w:t>
            </w:r>
          </w:p>
          <w:p w:rsidR="00DE342A" w:rsidRPr="00580FF6" w:rsidRDefault="00DE342A" w:rsidP="00380CA6">
            <w:pPr>
              <w:spacing w:before="100" w:beforeAutospacing="1" w:after="100" w:afterAutospacing="1"/>
              <w:ind w:left="841" w:hangingChars="350" w:hanging="84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第十三條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會員有遵守本會章程、決議，及繳納會費之義務。</w:t>
            </w:r>
          </w:p>
          <w:p w:rsidR="00DE342A" w:rsidRPr="00580FF6" w:rsidRDefault="00DE342A" w:rsidP="00221647">
            <w:pPr>
              <w:spacing w:before="100" w:beforeAutospacing="1" w:after="100" w:afterAutospacing="1"/>
              <w:jc w:val="both"/>
              <w:rPr>
                <w:rFonts w:ascii="Times New Roman" w:eastAsia="新細明體" w:hAnsi="Times New Roman" w:cs="Times New Roman"/>
                <w:b/>
                <w:bCs/>
                <w:color w:val="000066"/>
                <w:kern w:val="0"/>
                <w:szCs w:val="24"/>
              </w:rPr>
            </w:pPr>
            <w:r w:rsidRPr="00580FF6">
              <w:rPr>
                <w:rFonts w:ascii="Times New Roman" w:eastAsia="新細明體" w:hAnsi="Times New Roman" w:cs="Times New Roman"/>
                <w:b/>
                <w:bCs/>
                <w:color w:val="000066"/>
                <w:kern w:val="0"/>
                <w:szCs w:val="24"/>
              </w:rPr>
              <w:t>第三章</w:t>
            </w:r>
            <w:r w:rsidRPr="00580FF6">
              <w:rPr>
                <w:rFonts w:ascii="Times New Roman" w:eastAsia="新細明體" w:hAnsi="Times New Roman" w:cs="Times New Roman"/>
                <w:b/>
                <w:bCs/>
                <w:color w:val="000066"/>
                <w:kern w:val="0"/>
                <w:szCs w:val="24"/>
              </w:rPr>
              <w:t xml:space="preserve"> </w:t>
            </w:r>
            <w:r w:rsidRPr="00580FF6">
              <w:rPr>
                <w:rFonts w:ascii="Times New Roman" w:eastAsia="新細明體" w:hAnsi="Times New Roman" w:cs="Times New Roman"/>
                <w:b/>
                <w:bCs/>
                <w:color w:val="000066"/>
                <w:kern w:val="0"/>
                <w:szCs w:val="24"/>
              </w:rPr>
              <w:t>組織及職權</w:t>
            </w:r>
          </w:p>
          <w:p w:rsidR="00B35D04" w:rsidRDefault="00DE342A" w:rsidP="00B35D04">
            <w:pPr>
              <w:spacing w:before="100" w:beforeAutospacing="1" w:after="100" w:afterAutospacing="1"/>
              <w:ind w:left="1081" w:hangingChars="450" w:hanging="108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第十四條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本會以會員大會為最高權力機關；理事會為執行機構，並於會員大會閉會期間代行其職權；監事會為監察機構。</w:t>
            </w:r>
          </w:p>
          <w:p w:rsidR="00B35D04" w:rsidRDefault="00DE342A" w:rsidP="00221647">
            <w:pPr>
              <w:spacing w:before="100" w:beforeAutospacing="1" w:after="100" w:afterAutospacing="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第十五條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會員大會之職權如下：</w:t>
            </w:r>
          </w:p>
          <w:p w:rsidR="00B35D04" w:rsidRPr="00B35D04" w:rsidRDefault="00DE342A" w:rsidP="003A5EDE">
            <w:pPr>
              <w:pStyle w:val="aa"/>
              <w:numPr>
                <w:ilvl w:val="0"/>
                <w:numId w:val="6"/>
              </w:numPr>
              <w:spacing w:before="100" w:beforeAutospacing="1" w:after="100" w:afterAutospacing="1"/>
              <w:ind w:leftChars="0" w:left="1560" w:hanging="600"/>
              <w:jc w:val="both"/>
              <w:rPr>
                <w:rFonts w:ascii="Times New Roman" w:eastAsia="新細明體" w:hAnsi="Times New Roman" w:cs="Times New Roman"/>
                <w:b/>
                <w:bCs/>
                <w:color w:val="000066"/>
                <w:kern w:val="0"/>
                <w:szCs w:val="24"/>
              </w:rPr>
            </w:pPr>
            <w:r w:rsidRPr="00B35D04">
              <w:rPr>
                <w:rFonts w:ascii="Times New Roman" w:eastAsia="新細明體" w:hAnsi="Times New Roman" w:cs="Times New Roman"/>
                <w:b/>
                <w:bCs/>
                <w:color w:val="000066"/>
                <w:kern w:val="0"/>
                <w:szCs w:val="24"/>
              </w:rPr>
              <w:t>訂定與變更章程。</w:t>
            </w:r>
          </w:p>
          <w:p w:rsidR="00B35D04" w:rsidRPr="00B35D04" w:rsidRDefault="00DE342A" w:rsidP="003A5EDE">
            <w:pPr>
              <w:pStyle w:val="aa"/>
              <w:numPr>
                <w:ilvl w:val="0"/>
                <w:numId w:val="6"/>
              </w:numPr>
              <w:spacing w:before="100" w:beforeAutospacing="1" w:after="100" w:afterAutospacing="1"/>
              <w:ind w:leftChars="0" w:left="1560" w:hanging="600"/>
              <w:jc w:val="both"/>
              <w:rPr>
                <w:rFonts w:ascii="Times New Roman" w:eastAsia="新細明體" w:hAnsi="Times New Roman" w:cs="Times New Roman"/>
                <w:b/>
                <w:bCs/>
                <w:color w:val="000066"/>
                <w:kern w:val="0"/>
                <w:szCs w:val="24"/>
              </w:rPr>
            </w:pPr>
            <w:r w:rsidRPr="00B35D04">
              <w:rPr>
                <w:rFonts w:ascii="Times New Roman" w:eastAsia="新細明體" w:hAnsi="Times New Roman" w:cs="Times New Roman"/>
                <w:b/>
                <w:bCs/>
                <w:color w:val="000066"/>
                <w:kern w:val="0"/>
                <w:szCs w:val="24"/>
              </w:rPr>
              <w:t>選舉或罷免理事、監事。</w:t>
            </w:r>
          </w:p>
          <w:p w:rsidR="00B35D04" w:rsidRPr="00B35D04" w:rsidRDefault="00DE342A" w:rsidP="003A5EDE">
            <w:pPr>
              <w:pStyle w:val="aa"/>
              <w:numPr>
                <w:ilvl w:val="0"/>
                <w:numId w:val="6"/>
              </w:numPr>
              <w:spacing w:before="100" w:beforeAutospacing="1" w:after="100" w:afterAutospacing="1"/>
              <w:ind w:leftChars="0" w:left="1560" w:hanging="600"/>
              <w:jc w:val="both"/>
              <w:rPr>
                <w:rFonts w:ascii="Times New Roman" w:eastAsia="新細明體" w:hAnsi="Times New Roman" w:cs="Times New Roman"/>
                <w:b/>
                <w:bCs/>
                <w:color w:val="000066"/>
                <w:kern w:val="0"/>
                <w:szCs w:val="24"/>
              </w:rPr>
            </w:pPr>
            <w:r w:rsidRPr="00B35D04">
              <w:rPr>
                <w:rFonts w:ascii="Times New Roman" w:eastAsia="新細明體" w:hAnsi="Times New Roman" w:cs="Times New Roman"/>
                <w:b/>
                <w:bCs/>
                <w:color w:val="000066"/>
                <w:kern w:val="0"/>
                <w:szCs w:val="24"/>
              </w:rPr>
              <w:t>議決入會費、常年會費、及會員捐款之數額及方式。</w:t>
            </w:r>
          </w:p>
          <w:p w:rsidR="00B35D04" w:rsidRPr="00B35D04" w:rsidRDefault="00DE342A" w:rsidP="003A5EDE">
            <w:pPr>
              <w:pStyle w:val="aa"/>
              <w:numPr>
                <w:ilvl w:val="0"/>
                <w:numId w:val="6"/>
              </w:numPr>
              <w:spacing w:before="100" w:beforeAutospacing="1" w:after="100" w:afterAutospacing="1"/>
              <w:ind w:leftChars="0" w:left="1560" w:hanging="600"/>
              <w:jc w:val="both"/>
              <w:rPr>
                <w:rFonts w:ascii="Times New Roman" w:eastAsia="新細明體" w:hAnsi="Times New Roman" w:cs="Times New Roman"/>
                <w:b/>
                <w:bCs/>
                <w:color w:val="000066"/>
                <w:kern w:val="0"/>
                <w:szCs w:val="24"/>
              </w:rPr>
            </w:pPr>
            <w:r w:rsidRPr="00B35D04">
              <w:rPr>
                <w:rFonts w:ascii="Times New Roman" w:eastAsia="新細明體" w:hAnsi="Times New Roman" w:cs="Times New Roman"/>
                <w:b/>
                <w:bCs/>
                <w:color w:val="000066"/>
                <w:kern w:val="0"/>
                <w:szCs w:val="24"/>
              </w:rPr>
              <w:t>議決年度工作計畫、報告及預算、決算。</w:t>
            </w:r>
          </w:p>
          <w:p w:rsidR="00B35D04" w:rsidRPr="00B35D04" w:rsidRDefault="00DE342A" w:rsidP="003A5EDE">
            <w:pPr>
              <w:pStyle w:val="aa"/>
              <w:numPr>
                <w:ilvl w:val="0"/>
                <w:numId w:val="6"/>
              </w:numPr>
              <w:spacing w:before="100" w:beforeAutospacing="1" w:after="100" w:afterAutospacing="1"/>
              <w:ind w:leftChars="0" w:left="1560" w:hanging="600"/>
              <w:jc w:val="both"/>
              <w:rPr>
                <w:rFonts w:ascii="Times New Roman" w:eastAsia="新細明體" w:hAnsi="Times New Roman" w:cs="Times New Roman"/>
                <w:b/>
                <w:bCs/>
                <w:color w:val="000066"/>
                <w:kern w:val="0"/>
                <w:szCs w:val="24"/>
              </w:rPr>
            </w:pPr>
            <w:r w:rsidRPr="00B35D04">
              <w:rPr>
                <w:rFonts w:ascii="Times New Roman" w:eastAsia="新細明體" w:hAnsi="Times New Roman" w:cs="Times New Roman"/>
                <w:b/>
                <w:bCs/>
                <w:color w:val="000066"/>
                <w:kern w:val="0"/>
                <w:szCs w:val="24"/>
              </w:rPr>
              <w:t>議決會員之除名處分。</w:t>
            </w:r>
          </w:p>
          <w:p w:rsidR="00B35D04" w:rsidRPr="00B35D04" w:rsidRDefault="00DE342A" w:rsidP="003A5EDE">
            <w:pPr>
              <w:pStyle w:val="aa"/>
              <w:numPr>
                <w:ilvl w:val="0"/>
                <w:numId w:val="6"/>
              </w:numPr>
              <w:spacing w:before="100" w:beforeAutospacing="1" w:after="100" w:afterAutospacing="1"/>
              <w:ind w:leftChars="0" w:left="1560" w:hanging="600"/>
              <w:jc w:val="both"/>
              <w:rPr>
                <w:rFonts w:ascii="Times New Roman" w:eastAsia="新細明體" w:hAnsi="Times New Roman" w:cs="Times New Roman"/>
                <w:b/>
                <w:bCs/>
                <w:color w:val="000066"/>
                <w:kern w:val="0"/>
                <w:szCs w:val="24"/>
              </w:rPr>
            </w:pPr>
            <w:r w:rsidRPr="00B35D04">
              <w:rPr>
                <w:rFonts w:ascii="Times New Roman" w:eastAsia="新細明體" w:hAnsi="Times New Roman" w:cs="Times New Roman"/>
                <w:b/>
                <w:bCs/>
                <w:color w:val="000066"/>
                <w:kern w:val="0"/>
                <w:szCs w:val="24"/>
              </w:rPr>
              <w:t>議決財產之處分。</w:t>
            </w:r>
          </w:p>
          <w:p w:rsidR="00B35D04" w:rsidRPr="00B35D04" w:rsidRDefault="00DE342A" w:rsidP="003A5EDE">
            <w:pPr>
              <w:pStyle w:val="aa"/>
              <w:numPr>
                <w:ilvl w:val="0"/>
                <w:numId w:val="6"/>
              </w:numPr>
              <w:spacing w:before="100" w:beforeAutospacing="1" w:after="100" w:afterAutospacing="1"/>
              <w:ind w:leftChars="0" w:left="1560" w:hanging="600"/>
              <w:jc w:val="both"/>
              <w:rPr>
                <w:rFonts w:ascii="Times New Roman" w:eastAsia="新細明體" w:hAnsi="Times New Roman" w:cs="Times New Roman"/>
                <w:b/>
                <w:bCs/>
                <w:color w:val="000066"/>
                <w:kern w:val="0"/>
                <w:szCs w:val="24"/>
              </w:rPr>
            </w:pPr>
            <w:r w:rsidRPr="00B35D04">
              <w:rPr>
                <w:rFonts w:ascii="Times New Roman" w:eastAsia="新細明體" w:hAnsi="Times New Roman" w:cs="Times New Roman"/>
                <w:b/>
                <w:bCs/>
                <w:color w:val="000066"/>
                <w:kern w:val="0"/>
                <w:szCs w:val="24"/>
              </w:rPr>
              <w:t>議決團體之解散。</w:t>
            </w:r>
          </w:p>
          <w:p w:rsidR="00B35D04" w:rsidRPr="00B35D04" w:rsidRDefault="00DE342A" w:rsidP="003A5EDE">
            <w:pPr>
              <w:pStyle w:val="aa"/>
              <w:numPr>
                <w:ilvl w:val="0"/>
                <w:numId w:val="6"/>
              </w:numPr>
              <w:spacing w:before="100" w:beforeAutospacing="1" w:after="100" w:afterAutospacing="1"/>
              <w:ind w:leftChars="0" w:left="1560" w:hanging="600"/>
              <w:jc w:val="both"/>
              <w:rPr>
                <w:rFonts w:ascii="Times New Roman" w:eastAsia="新細明體" w:hAnsi="Times New Roman" w:cs="Times New Roman"/>
                <w:b/>
                <w:bCs/>
                <w:color w:val="000066"/>
                <w:kern w:val="0"/>
                <w:szCs w:val="24"/>
              </w:rPr>
            </w:pPr>
            <w:r w:rsidRPr="00B35D04">
              <w:rPr>
                <w:rFonts w:ascii="Times New Roman" w:eastAsia="新細明體" w:hAnsi="Times New Roman" w:cs="Times New Roman"/>
                <w:b/>
                <w:bCs/>
                <w:color w:val="000066"/>
                <w:kern w:val="0"/>
                <w:szCs w:val="24"/>
              </w:rPr>
              <w:t>與會員權利義務有關之其他重大事項之議決。</w:t>
            </w:r>
          </w:p>
          <w:p w:rsidR="002E3389" w:rsidRDefault="00DE342A" w:rsidP="002E3389">
            <w:pPr>
              <w:spacing w:before="100" w:beforeAutospacing="1" w:after="100" w:afterAutospacing="1"/>
              <w:ind w:left="1081" w:hangingChars="450" w:hanging="108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第十六條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本會設理事</w:t>
            </w:r>
            <w:r w:rsidRPr="00DE342A">
              <w:rPr>
                <w:rFonts w:ascii="Times New Roman" w:eastAsia="新細明體" w:hAnsi="Times New Roman" w:cs="Times New Roman"/>
                <w:b/>
                <w:bCs/>
                <w:color w:val="000066"/>
                <w:kern w:val="0"/>
                <w:szCs w:val="24"/>
              </w:rPr>
              <w:t>9</w:t>
            </w:r>
            <w:r w:rsidRPr="00DE342A">
              <w:rPr>
                <w:rFonts w:ascii="Times New Roman" w:eastAsia="新細明體" w:hAnsi="Times New Roman" w:cs="Times New Roman"/>
                <w:b/>
                <w:bCs/>
                <w:color w:val="000066"/>
                <w:kern w:val="0"/>
                <w:szCs w:val="24"/>
              </w:rPr>
              <w:t>人，監事</w:t>
            </w:r>
            <w:r w:rsidRPr="00DE342A">
              <w:rPr>
                <w:rFonts w:ascii="Times New Roman" w:eastAsia="新細明體" w:hAnsi="Times New Roman" w:cs="Times New Roman"/>
                <w:b/>
                <w:bCs/>
                <w:color w:val="000066"/>
                <w:kern w:val="0"/>
                <w:szCs w:val="24"/>
              </w:rPr>
              <w:t>3</w:t>
            </w:r>
            <w:r w:rsidRPr="00DE342A">
              <w:rPr>
                <w:rFonts w:ascii="Times New Roman" w:eastAsia="新細明體" w:hAnsi="Times New Roman" w:cs="Times New Roman"/>
                <w:b/>
                <w:bCs/>
                <w:color w:val="000066"/>
                <w:kern w:val="0"/>
                <w:szCs w:val="24"/>
              </w:rPr>
              <w:t>人，由會員選舉之，分別成立理事會、監事會。</w:t>
            </w:r>
          </w:p>
          <w:p w:rsidR="002E3389" w:rsidRDefault="00DE342A" w:rsidP="002E3389">
            <w:pPr>
              <w:spacing w:before="100" w:beforeAutospacing="1" w:after="100" w:afterAutospacing="1"/>
              <w:ind w:leftChars="450" w:left="108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選舉前項理事、監事時，同時選出候補理事</w:t>
            </w:r>
            <w:r w:rsidRPr="00DE342A">
              <w:rPr>
                <w:rFonts w:ascii="Times New Roman" w:eastAsia="新細明體" w:hAnsi="Times New Roman" w:cs="Times New Roman"/>
                <w:b/>
                <w:bCs/>
                <w:color w:val="000066"/>
                <w:kern w:val="0"/>
                <w:szCs w:val="24"/>
              </w:rPr>
              <w:t>3</w:t>
            </w:r>
            <w:r w:rsidRPr="00DE342A">
              <w:rPr>
                <w:rFonts w:ascii="Times New Roman" w:eastAsia="新細明體" w:hAnsi="Times New Roman" w:cs="Times New Roman"/>
                <w:b/>
                <w:bCs/>
                <w:color w:val="000066"/>
                <w:kern w:val="0"/>
                <w:szCs w:val="24"/>
              </w:rPr>
              <w:t>人，候補監事</w:t>
            </w:r>
            <w:r w:rsidRPr="00DE342A">
              <w:rPr>
                <w:rFonts w:ascii="Times New Roman" w:eastAsia="新細明體" w:hAnsi="Times New Roman" w:cs="Times New Roman"/>
                <w:b/>
                <w:bCs/>
                <w:color w:val="000066"/>
                <w:kern w:val="0"/>
                <w:szCs w:val="24"/>
              </w:rPr>
              <w:t>1</w:t>
            </w:r>
            <w:r w:rsidRPr="00DE342A">
              <w:rPr>
                <w:rFonts w:ascii="Times New Roman" w:eastAsia="新細明體" w:hAnsi="Times New Roman" w:cs="Times New Roman"/>
                <w:b/>
                <w:bCs/>
                <w:color w:val="000066"/>
                <w:kern w:val="0"/>
                <w:szCs w:val="24"/>
              </w:rPr>
              <w:t>人，遇理事、監事出缺時，依序遞補，以補足原任者餘留之任期為限。</w:t>
            </w:r>
          </w:p>
          <w:p w:rsidR="003428FD" w:rsidRDefault="00DE342A" w:rsidP="002E3389">
            <w:pPr>
              <w:spacing w:before="100" w:beforeAutospacing="1" w:after="100" w:afterAutospacing="1"/>
              <w:ind w:leftChars="450" w:left="108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理事、監事、候補理事、候補監事之當選名次，依得票</w:t>
            </w:r>
            <w:proofErr w:type="gramStart"/>
            <w:r w:rsidRPr="00DE342A">
              <w:rPr>
                <w:rFonts w:ascii="Times New Roman" w:eastAsia="新細明體" w:hAnsi="Times New Roman" w:cs="Times New Roman"/>
                <w:b/>
                <w:bCs/>
                <w:color w:val="000066"/>
                <w:kern w:val="0"/>
                <w:szCs w:val="24"/>
              </w:rPr>
              <w:t>多寡為序</w:t>
            </w:r>
            <w:proofErr w:type="gramEnd"/>
            <w:r w:rsidRPr="00DE342A">
              <w:rPr>
                <w:rFonts w:ascii="Times New Roman" w:eastAsia="新細明體" w:hAnsi="Times New Roman" w:cs="Times New Roman"/>
                <w:b/>
                <w:bCs/>
                <w:color w:val="000066"/>
                <w:kern w:val="0"/>
                <w:szCs w:val="24"/>
              </w:rPr>
              <w:t>，票數相同時，以抽籤定之。</w:t>
            </w:r>
          </w:p>
          <w:p w:rsidR="003428FD" w:rsidRDefault="00DE342A" w:rsidP="00221647">
            <w:pPr>
              <w:spacing w:before="100" w:beforeAutospacing="1" w:after="100" w:afterAutospacing="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第十七條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理事會之職權如下：</w:t>
            </w:r>
          </w:p>
          <w:p w:rsidR="003428FD" w:rsidRDefault="00DE342A" w:rsidP="00A32A9E">
            <w:pPr>
              <w:pStyle w:val="aa"/>
              <w:numPr>
                <w:ilvl w:val="0"/>
                <w:numId w:val="7"/>
              </w:numPr>
              <w:spacing w:before="100" w:beforeAutospacing="1" w:after="100" w:afterAutospacing="1"/>
              <w:ind w:leftChars="0" w:left="1843"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議決會員大會之召開事項。</w:t>
            </w:r>
          </w:p>
          <w:p w:rsidR="003428FD" w:rsidRDefault="00DE342A" w:rsidP="00A32A9E">
            <w:pPr>
              <w:pStyle w:val="aa"/>
              <w:numPr>
                <w:ilvl w:val="0"/>
                <w:numId w:val="7"/>
              </w:numPr>
              <w:spacing w:before="100" w:beforeAutospacing="1" w:after="100" w:afterAutospacing="1"/>
              <w:ind w:leftChars="0" w:left="1843"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審定會員資格。</w:t>
            </w:r>
          </w:p>
          <w:p w:rsidR="003428FD" w:rsidRDefault="00DE342A" w:rsidP="00A32A9E">
            <w:pPr>
              <w:pStyle w:val="aa"/>
              <w:numPr>
                <w:ilvl w:val="0"/>
                <w:numId w:val="7"/>
              </w:numPr>
              <w:spacing w:before="100" w:beforeAutospacing="1" w:after="100" w:afterAutospacing="1"/>
              <w:ind w:leftChars="0" w:left="1843"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選舉或罷免理事、常務理事。</w:t>
            </w:r>
          </w:p>
          <w:p w:rsidR="003428FD" w:rsidRDefault="00DE342A" w:rsidP="00A32A9E">
            <w:pPr>
              <w:pStyle w:val="aa"/>
              <w:numPr>
                <w:ilvl w:val="0"/>
                <w:numId w:val="7"/>
              </w:numPr>
              <w:spacing w:before="100" w:beforeAutospacing="1" w:after="100" w:afterAutospacing="1"/>
              <w:ind w:leftChars="0" w:left="1843"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議決理事、常務理事或理事長之辭職。</w:t>
            </w:r>
          </w:p>
          <w:p w:rsidR="003428FD" w:rsidRDefault="00DE342A" w:rsidP="00A32A9E">
            <w:pPr>
              <w:pStyle w:val="aa"/>
              <w:numPr>
                <w:ilvl w:val="0"/>
                <w:numId w:val="7"/>
              </w:numPr>
              <w:spacing w:before="100" w:beforeAutospacing="1" w:after="100" w:afterAutospacing="1"/>
              <w:ind w:leftChars="0" w:left="1843" w:hanging="600"/>
              <w:jc w:val="both"/>
              <w:rPr>
                <w:rFonts w:ascii="Times New Roman" w:eastAsia="新細明體" w:hAnsi="Times New Roman" w:cs="Times New Roman"/>
                <w:b/>
                <w:bCs/>
                <w:color w:val="000066"/>
                <w:kern w:val="0"/>
                <w:szCs w:val="24"/>
              </w:rPr>
            </w:pPr>
            <w:proofErr w:type="gramStart"/>
            <w:r w:rsidRPr="00DE342A">
              <w:rPr>
                <w:rFonts w:ascii="Times New Roman" w:eastAsia="新細明體" w:hAnsi="Times New Roman" w:cs="Times New Roman"/>
                <w:b/>
                <w:bCs/>
                <w:color w:val="000066"/>
                <w:kern w:val="0"/>
                <w:szCs w:val="24"/>
              </w:rPr>
              <w:t>聘免工作人員</w:t>
            </w:r>
            <w:proofErr w:type="gramEnd"/>
            <w:r w:rsidRPr="00DE342A">
              <w:rPr>
                <w:rFonts w:ascii="Times New Roman" w:eastAsia="新細明體" w:hAnsi="Times New Roman" w:cs="Times New Roman"/>
                <w:b/>
                <w:bCs/>
                <w:color w:val="000066"/>
                <w:kern w:val="0"/>
                <w:szCs w:val="24"/>
              </w:rPr>
              <w:t>。</w:t>
            </w:r>
          </w:p>
          <w:p w:rsidR="003428FD" w:rsidRDefault="00DE342A" w:rsidP="00A32A9E">
            <w:pPr>
              <w:pStyle w:val="aa"/>
              <w:numPr>
                <w:ilvl w:val="0"/>
                <w:numId w:val="7"/>
              </w:numPr>
              <w:spacing w:before="100" w:beforeAutospacing="1" w:after="100" w:afterAutospacing="1"/>
              <w:ind w:leftChars="0" w:left="1843"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擬定年度工作計畫、報告及預算、決算。</w:t>
            </w:r>
          </w:p>
          <w:p w:rsidR="003428FD" w:rsidRDefault="00DE342A" w:rsidP="00A32A9E">
            <w:pPr>
              <w:pStyle w:val="aa"/>
              <w:numPr>
                <w:ilvl w:val="0"/>
                <w:numId w:val="7"/>
              </w:numPr>
              <w:spacing w:before="100" w:beforeAutospacing="1" w:after="100" w:afterAutospacing="1"/>
              <w:ind w:leftChars="0" w:left="1843"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lastRenderedPageBreak/>
              <w:t>其他應執行事項。</w:t>
            </w:r>
          </w:p>
          <w:p w:rsidR="002E3389" w:rsidRDefault="00DE342A" w:rsidP="002E3389">
            <w:pPr>
              <w:spacing w:before="100" w:beforeAutospacing="1" w:after="100" w:afterAutospacing="1"/>
              <w:ind w:left="1081" w:hangingChars="450" w:hanging="108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第十八條</w:t>
            </w:r>
            <w:r w:rsidRPr="00DE342A">
              <w:rPr>
                <w:rFonts w:ascii="Times New Roman" w:eastAsia="新細明體" w:hAnsi="Times New Roman" w:cs="Times New Roman"/>
                <w:b/>
                <w:bCs/>
                <w:color w:val="000066"/>
                <w:kern w:val="0"/>
                <w:szCs w:val="24"/>
              </w:rPr>
              <w:t xml:space="preserve"> </w:t>
            </w:r>
            <w:r w:rsidRPr="00580FF6">
              <w:rPr>
                <w:rFonts w:ascii="Times New Roman" w:eastAsia="新細明體" w:hAnsi="Times New Roman" w:cs="Times New Roman"/>
                <w:b/>
                <w:bCs/>
                <w:color w:val="000066"/>
                <w:kern w:val="0"/>
                <w:szCs w:val="24"/>
              </w:rPr>
              <w:t>理事會置常務理事</w:t>
            </w:r>
            <w:r w:rsidRPr="00580FF6">
              <w:rPr>
                <w:rFonts w:ascii="Times New Roman" w:eastAsia="新細明體" w:hAnsi="Times New Roman" w:cs="Times New Roman"/>
                <w:b/>
                <w:bCs/>
                <w:color w:val="000066"/>
                <w:kern w:val="0"/>
                <w:szCs w:val="24"/>
              </w:rPr>
              <w:t>3</w:t>
            </w:r>
            <w:r w:rsidRPr="00580FF6">
              <w:rPr>
                <w:rFonts w:ascii="Times New Roman" w:eastAsia="新細明體" w:hAnsi="Times New Roman" w:cs="Times New Roman"/>
                <w:b/>
                <w:bCs/>
                <w:color w:val="000066"/>
                <w:kern w:val="0"/>
                <w:szCs w:val="24"/>
              </w:rPr>
              <w:t>人，由理事會互選之，並由理事就常務理事中選舉</w:t>
            </w:r>
            <w:proofErr w:type="gramStart"/>
            <w:r w:rsidRPr="00580FF6">
              <w:rPr>
                <w:rFonts w:ascii="Times New Roman" w:eastAsia="新細明體" w:hAnsi="Times New Roman" w:cs="Times New Roman"/>
                <w:b/>
                <w:bCs/>
                <w:color w:val="000066"/>
                <w:kern w:val="0"/>
                <w:szCs w:val="24"/>
              </w:rPr>
              <w:t>一</w:t>
            </w:r>
            <w:proofErr w:type="gramEnd"/>
            <w:r w:rsidRPr="00580FF6">
              <w:rPr>
                <w:rFonts w:ascii="Times New Roman" w:eastAsia="新細明體" w:hAnsi="Times New Roman" w:cs="Times New Roman"/>
                <w:b/>
                <w:bCs/>
                <w:color w:val="000066"/>
                <w:kern w:val="0"/>
                <w:szCs w:val="24"/>
              </w:rPr>
              <w:t>人為理事長，各級兼職行政人員不得任理事長。理</w:t>
            </w:r>
            <w:r w:rsidRPr="00DE342A">
              <w:rPr>
                <w:rFonts w:ascii="Times New Roman" w:eastAsia="新細明體" w:hAnsi="Times New Roman" w:cs="Times New Roman"/>
                <w:b/>
                <w:bCs/>
                <w:color w:val="000066"/>
                <w:kern w:val="0"/>
                <w:szCs w:val="24"/>
              </w:rPr>
              <w:t>事長解任後一年內不得兼本校一級主管（各處室主任）。理事長</w:t>
            </w:r>
            <w:proofErr w:type="gramStart"/>
            <w:r w:rsidRPr="00DE342A">
              <w:rPr>
                <w:rFonts w:ascii="Times New Roman" w:eastAsia="新細明體" w:hAnsi="Times New Roman" w:cs="Times New Roman"/>
                <w:b/>
                <w:bCs/>
                <w:color w:val="000066"/>
                <w:kern w:val="0"/>
                <w:szCs w:val="24"/>
              </w:rPr>
              <w:t>對內綜理</w:t>
            </w:r>
            <w:proofErr w:type="gramEnd"/>
            <w:r w:rsidRPr="00DE342A">
              <w:rPr>
                <w:rFonts w:ascii="Times New Roman" w:eastAsia="新細明體" w:hAnsi="Times New Roman" w:cs="Times New Roman"/>
                <w:b/>
                <w:bCs/>
                <w:color w:val="000066"/>
                <w:kern w:val="0"/>
                <w:szCs w:val="24"/>
              </w:rPr>
              <w:t>會務，對外代表本會，並擔任會員大會、理事會主席。</w:t>
            </w:r>
          </w:p>
          <w:p w:rsidR="002E3389" w:rsidRDefault="00DE342A" w:rsidP="002E3389">
            <w:pPr>
              <w:spacing w:before="100" w:beforeAutospacing="1" w:after="100" w:afterAutospacing="1"/>
              <w:ind w:left="1081" w:hangingChars="450" w:hanging="108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第十九條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監事會之職權如下：</w:t>
            </w:r>
          </w:p>
          <w:p w:rsidR="002E3389" w:rsidRDefault="00DE342A" w:rsidP="00A618CE">
            <w:pPr>
              <w:pStyle w:val="aa"/>
              <w:numPr>
                <w:ilvl w:val="0"/>
                <w:numId w:val="8"/>
              </w:numPr>
              <w:spacing w:before="100" w:beforeAutospacing="1" w:after="100" w:afterAutospacing="1"/>
              <w:ind w:leftChars="0" w:left="1843"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監察理事會工作之執行。</w:t>
            </w:r>
          </w:p>
          <w:p w:rsidR="002E3389" w:rsidRDefault="00DE342A" w:rsidP="00A618CE">
            <w:pPr>
              <w:pStyle w:val="aa"/>
              <w:numPr>
                <w:ilvl w:val="0"/>
                <w:numId w:val="8"/>
              </w:numPr>
              <w:spacing w:before="100" w:beforeAutospacing="1" w:after="100" w:afterAutospacing="1"/>
              <w:ind w:leftChars="0" w:left="1843"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審核年度決算。</w:t>
            </w:r>
          </w:p>
          <w:p w:rsidR="002E3389" w:rsidRDefault="00DE342A" w:rsidP="00A618CE">
            <w:pPr>
              <w:pStyle w:val="aa"/>
              <w:numPr>
                <w:ilvl w:val="0"/>
                <w:numId w:val="8"/>
              </w:numPr>
              <w:spacing w:before="100" w:beforeAutospacing="1" w:after="100" w:afterAutospacing="1"/>
              <w:ind w:leftChars="0" w:left="1843"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選舉或罷免常務監事。</w:t>
            </w:r>
          </w:p>
          <w:p w:rsidR="002E3389" w:rsidRDefault="00DE342A" w:rsidP="00A618CE">
            <w:pPr>
              <w:pStyle w:val="aa"/>
              <w:numPr>
                <w:ilvl w:val="0"/>
                <w:numId w:val="8"/>
              </w:numPr>
              <w:spacing w:before="100" w:beforeAutospacing="1" w:after="100" w:afterAutospacing="1"/>
              <w:ind w:leftChars="0" w:left="1843"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議決監事或常務監事之辭職。</w:t>
            </w:r>
          </w:p>
          <w:p w:rsidR="002E3389" w:rsidRDefault="00DE342A" w:rsidP="00A618CE">
            <w:pPr>
              <w:pStyle w:val="aa"/>
              <w:numPr>
                <w:ilvl w:val="0"/>
                <w:numId w:val="8"/>
              </w:numPr>
              <w:spacing w:before="100" w:beforeAutospacing="1" w:after="100" w:afterAutospacing="1"/>
              <w:ind w:leftChars="0" w:left="1843"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其他應監察事項。</w:t>
            </w:r>
          </w:p>
          <w:p w:rsidR="004A0FD9" w:rsidRDefault="00DE342A" w:rsidP="002E3389">
            <w:pPr>
              <w:spacing w:before="100" w:beforeAutospacing="1" w:after="100" w:afterAutospacing="1"/>
              <w:ind w:left="1081" w:hangingChars="450" w:hanging="108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第二十條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監事會置常務監事</w:t>
            </w:r>
            <w:r w:rsidRPr="00DE342A">
              <w:rPr>
                <w:rFonts w:ascii="Times New Roman" w:eastAsia="新細明體" w:hAnsi="Times New Roman" w:cs="Times New Roman"/>
                <w:b/>
                <w:bCs/>
                <w:color w:val="000066"/>
                <w:kern w:val="0"/>
                <w:szCs w:val="24"/>
              </w:rPr>
              <w:t>1</w:t>
            </w:r>
            <w:r w:rsidRPr="00DE342A">
              <w:rPr>
                <w:rFonts w:ascii="Times New Roman" w:eastAsia="新細明體" w:hAnsi="Times New Roman" w:cs="Times New Roman"/>
                <w:b/>
                <w:bCs/>
                <w:color w:val="000066"/>
                <w:kern w:val="0"/>
                <w:szCs w:val="24"/>
              </w:rPr>
              <w:t>人，由監事互選之，監察日常會務，並擔任監事會主席。</w:t>
            </w:r>
          </w:p>
          <w:p w:rsidR="004A0FD9" w:rsidRDefault="00DE342A" w:rsidP="004A0FD9">
            <w:pPr>
              <w:spacing w:before="100" w:beforeAutospacing="1" w:after="100" w:afterAutospacing="1"/>
              <w:ind w:left="1321" w:hangingChars="550" w:hanging="132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第二十一條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理事、監事之任期</w:t>
            </w:r>
            <w:r w:rsidRPr="00DE342A">
              <w:rPr>
                <w:rFonts w:ascii="Times New Roman" w:eastAsia="新細明體" w:hAnsi="Times New Roman" w:cs="Times New Roman"/>
                <w:b/>
                <w:bCs/>
                <w:color w:val="000066"/>
                <w:kern w:val="0"/>
                <w:szCs w:val="24"/>
              </w:rPr>
              <w:t>2</w:t>
            </w:r>
            <w:r w:rsidRPr="00DE342A">
              <w:rPr>
                <w:rFonts w:ascii="Times New Roman" w:eastAsia="新細明體" w:hAnsi="Times New Roman" w:cs="Times New Roman"/>
                <w:b/>
                <w:bCs/>
                <w:color w:val="000066"/>
                <w:kern w:val="0"/>
                <w:szCs w:val="24"/>
              </w:rPr>
              <w:t>年，連選得連任，理事長之連任，以一次為限。</w:t>
            </w:r>
            <w:r w:rsidRPr="00DE342A">
              <w:rPr>
                <w:rFonts w:ascii="Times New Roman" w:eastAsia="新細明體" w:hAnsi="Times New Roman" w:cs="Times New Roman"/>
                <w:b/>
                <w:bCs/>
                <w:color w:val="000066"/>
                <w:kern w:val="0"/>
                <w:szCs w:val="24"/>
              </w:rPr>
              <w:br/>
            </w:r>
            <w:r w:rsidRPr="00DE342A">
              <w:rPr>
                <w:rFonts w:ascii="Times New Roman" w:eastAsia="新細明體" w:hAnsi="Times New Roman" w:cs="Times New Roman"/>
                <w:b/>
                <w:bCs/>
                <w:color w:val="000066"/>
                <w:kern w:val="0"/>
                <w:szCs w:val="24"/>
              </w:rPr>
              <w:t>理事、監事之任期自當選後新學年度開始之日起算。</w:t>
            </w:r>
          </w:p>
          <w:p w:rsidR="004A0FD9" w:rsidRDefault="00DE342A" w:rsidP="002E3389">
            <w:pPr>
              <w:spacing w:before="100" w:beforeAutospacing="1" w:after="100" w:afterAutospacing="1"/>
              <w:ind w:left="1081" w:hangingChars="450" w:hanging="108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第二十二條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理事、</w:t>
            </w:r>
            <w:proofErr w:type="gramStart"/>
            <w:r w:rsidRPr="00DE342A">
              <w:rPr>
                <w:rFonts w:ascii="Times New Roman" w:eastAsia="新細明體" w:hAnsi="Times New Roman" w:cs="Times New Roman"/>
                <w:b/>
                <w:bCs/>
                <w:color w:val="000066"/>
                <w:kern w:val="0"/>
                <w:szCs w:val="24"/>
              </w:rPr>
              <w:t>監事均為無</w:t>
            </w:r>
            <w:proofErr w:type="gramEnd"/>
            <w:r w:rsidRPr="00DE342A">
              <w:rPr>
                <w:rFonts w:ascii="Times New Roman" w:eastAsia="新細明體" w:hAnsi="Times New Roman" w:cs="Times New Roman"/>
                <w:b/>
                <w:bCs/>
                <w:color w:val="000066"/>
                <w:kern w:val="0"/>
                <w:szCs w:val="24"/>
              </w:rPr>
              <w:t>給職。</w:t>
            </w:r>
          </w:p>
          <w:p w:rsidR="004A0FD9" w:rsidRDefault="00DE342A" w:rsidP="002E3389">
            <w:pPr>
              <w:spacing w:before="100" w:beforeAutospacing="1" w:after="100" w:afterAutospacing="1"/>
              <w:ind w:left="1081" w:hangingChars="450" w:hanging="108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第二十三條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理事、監事有下列情形之</w:t>
            </w:r>
            <w:proofErr w:type="gramStart"/>
            <w:r w:rsidRPr="00DE342A">
              <w:rPr>
                <w:rFonts w:ascii="Times New Roman" w:eastAsia="新細明體" w:hAnsi="Times New Roman" w:cs="Times New Roman"/>
                <w:b/>
                <w:bCs/>
                <w:color w:val="000066"/>
                <w:kern w:val="0"/>
                <w:szCs w:val="24"/>
              </w:rPr>
              <w:t>一</w:t>
            </w:r>
            <w:proofErr w:type="gramEnd"/>
            <w:r w:rsidRPr="00DE342A">
              <w:rPr>
                <w:rFonts w:ascii="Times New Roman" w:eastAsia="新細明體" w:hAnsi="Times New Roman" w:cs="Times New Roman"/>
                <w:b/>
                <w:bCs/>
                <w:color w:val="000066"/>
                <w:kern w:val="0"/>
                <w:szCs w:val="24"/>
              </w:rPr>
              <w:t>者，應即解任：</w:t>
            </w:r>
          </w:p>
          <w:p w:rsidR="004A0FD9" w:rsidRDefault="00DE342A" w:rsidP="00B61C0F">
            <w:pPr>
              <w:pStyle w:val="aa"/>
              <w:numPr>
                <w:ilvl w:val="0"/>
                <w:numId w:val="9"/>
              </w:numPr>
              <w:spacing w:before="100" w:beforeAutospacing="1" w:after="100" w:afterAutospacing="1"/>
              <w:ind w:leftChars="0" w:left="1843"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喪失會員資格者。</w:t>
            </w:r>
          </w:p>
          <w:p w:rsidR="004A0FD9" w:rsidRDefault="00DE342A" w:rsidP="00B61C0F">
            <w:pPr>
              <w:pStyle w:val="aa"/>
              <w:numPr>
                <w:ilvl w:val="0"/>
                <w:numId w:val="9"/>
              </w:numPr>
              <w:spacing w:before="100" w:beforeAutospacing="1" w:after="100" w:afterAutospacing="1"/>
              <w:ind w:leftChars="0" w:left="1843"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因故辭職經理事會或監事會決議通過者。</w:t>
            </w:r>
          </w:p>
          <w:p w:rsidR="004A0FD9" w:rsidRDefault="00DE342A" w:rsidP="00B61C0F">
            <w:pPr>
              <w:pStyle w:val="aa"/>
              <w:numPr>
                <w:ilvl w:val="0"/>
                <w:numId w:val="9"/>
              </w:numPr>
              <w:spacing w:before="100" w:beforeAutospacing="1" w:after="100" w:afterAutospacing="1"/>
              <w:ind w:leftChars="0" w:left="1843"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被罷免或</w:t>
            </w:r>
            <w:proofErr w:type="gramStart"/>
            <w:r w:rsidRPr="00DE342A">
              <w:rPr>
                <w:rFonts w:ascii="Times New Roman" w:eastAsia="新細明體" w:hAnsi="Times New Roman" w:cs="Times New Roman"/>
                <w:b/>
                <w:bCs/>
                <w:color w:val="000066"/>
                <w:kern w:val="0"/>
                <w:szCs w:val="24"/>
              </w:rPr>
              <w:t>撤免者</w:t>
            </w:r>
            <w:proofErr w:type="gramEnd"/>
            <w:r w:rsidRPr="00DE342A">
              <w:rPr>
                <w:rFonts w:ascii="Times New Roman" w:eastAsia="新細明體" w:hAnsi="Times New Roman" w:cs="Times New Roman"/>
                <w:b/>
                <w:bCs/>
                <w:color w:val="000066"/>
                <w:kern w:val="0"/>
                <w:szCs w:val="24"/>
              </w:rPr>
              <w:t>。</w:t>
            </w:r>
          </w:p>
          <w:p w:rsidR="004A0FD9" w:rsidRDefault="00DE342A" w:rsidP="00B61C0F">
            <w:pPr>
              <w:pStyle w:val="aa"/>
              <w:numPr>
                <w:ilvl w:val="0"/>
                <w:numId w:val="9"/>
              </w:numPr>
              <w:spacing w:before="100" w:beforeAutospacing="1" w:after="100" w:afterAutospacing="1"/>
              <w:ind w:leftChars="0" w:left="1843" w:hanging="60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受停權處分</w:t>
            </w:r>
            <w:proofErr w:type="gramStart"/>
            <w:r w:rsidRPr="00DE342A">
              <w:rPr>
                <w:rFonts w:ascii="Times New Roman" w:eastAsia="新細明體" w:hAnsi="Times New Roman" w:cs="Times New Roman"/>
                <w:b/>
                <w:bCs/>
                <w:color w:val="000066"/>
                <w:kern w:val="0"/>
                <w:szCs w:val="24"/>
              </w:rPr>
              <w:t>期間逾</w:t>
            </w:r>
            <w:proofErr w:type="gramEnd"/>
            <w:r w:rsidRPr="00DE342A">
              <w:rPr>
                <w:rFonts w:ascii="Times New Roman" w:eastAsia="新細明體" w:hAnsi="Times New Roman" w:cs="Times New Roman"/>
                <w:b/>
                <w:bCs/>
                <w:color w:val="000066"/>
                <w:kern w:val="0"/>
                <w:szCs w:val="24"/>
              </w:rPr>
              <w:t>任期二分之一者。</w:t>
            </w:r>
          </w:p>
          <w:p w:rsidR="00715256" w:rsidRDefault="00DE342A" w:rsidP="00715256">
            <w:pPr>
              <w:spacing w:before="100" w:beforeAutospacing="1" w:after="100" w:afterAutospacing="1"/>
              <w:ind w:left="1321" w:hangingChars="550" w:hanging="132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第二十四條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本會置總幹事一人，其他工作人員若干人，由理事長提名經理事會通過後聘任之，並報主管機關備查，解聘時亦同。</w:t>
            </w:r>
          </w:p>
          <w:p w:rsidR="00715256" w:rsidRDefault="00DE342A" w:rsidP="002E3389">
            <w:pPr>
              <w:spacing w:before="100" w:beforeAutospacing="1" w:after="100" w:afterAutospacing="1"/>
              <w:ind w:left="1081" w:hangingChars="450" w:hanging="108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第二十五條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本會理事、監事不得兼任會務工作人員。</w:t>
            </w:r>
          </w:p>
          <w:p w:rsidR="00715256" w:rsidRDefault="00DE342A" w:rsidP="00715256">
            <w:pPr>
              <w:spacing w:before="100" w:beforeAutospacing="1" w:after="100" w:afterAutospacing="1"/>
              <w:ind w:left="1321" w:hangingChars="550" w:hanging="132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第二十六條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本會得設辦事處、各種委員會、小組，其組織簡則由理事會擬定，報經主管機關核准後施行，變更時亦同。</w:t>
            </w:r>
          </w:p>
          <w:p w:rsidR="00DE342A" w:rsidRPr="00580FF6" w:rsidRDefault="00DE342A" w:rsidP="00715256">
            <w:pPr>
              <w:spacing w:before="100" w:beforeAutospacing="1" w:after="100" w:afterAutospacing="1"/>
              <w:ind w:left="1321" w:hangingChars="550" w:hanging="132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第二十七條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本會得由理事會聘請名譽理事長一人、名譽理事、顧問若干人，其聘期與理事、監事之任期同。</w:t>
            </w:r>
          </w:p>
          <w:p w:rsidR="00DE342A" w:rsidRPr="00580FF6" w:rsidRDefault="00DE342A" w:rsidP="00221647">
            <w:pPr>
              <w:spacing w:before="100" w:beforeAutospacing="1" w:after="100" w:afterAutospacing="1"/>
              <w:jc w:val="both"/>
              <w:rPr>
                <w:rFonts w:ascii="Times New Roman" w:eastAsia="新細明體" w:hAnsi="Times New Roman" w:cs="Times New Roman"/>
                <w:b/>
                <w:bCs/>
                <w:color w:val="000066"/>
                <w:kern w:val="0"/>
                <w:szCs w:val="24"/>
              </w:rPr>
            </w:pPr>
            <w:r w:rsidRPr="00580FF6">
              <w:rPr>
                <w:rFonts w:ascii="Times New Roman" w:eastAsia="新細明體" w:hAnsi="Times New Roman" w:cs="Times New Roman"/>
                <w:b/>
                <w:bCs/>
                <w:color w:val="000066"/>
                <w:kern w:val="0"/>
                <w:szCs w:val="24"/>
              </w:rPr>
              <w:t>第四章</w:t>
            </w:r>
            <w:r w:rsidRPr="00580FF6">
              <w:rPr>
                <w:rFonts w:ascii="Times New Roman" w:eastAsia="新細明體" w:hAnsi="Times New Roman" w:cs="Times New Roman"/>
                <w:b/>
                <w:bCs/>
                <w:color w:val="000066"/>
                <w:kern w:val="0"/>
                <w:szCs w:val="24"/>
              </w:rPr>
              <w:t xml:space="preserve"> </w:t>
            </w:r>
            <w:r w:rsidRPr="00580FF6">
              <w:rPr>
                <w:rFonts w:ascii="Times New Roman" w:eastAsia="新細明體" w:hAnsi="Times New Roman" w:cs="Times New Roman"/>
                <w:b/>
                <w:bCs/>
                <w:color w:val="000066"/>
                <w:kern w:val="0"/>
                <w:szCs w:val="24"/>
              </w:rPr>
              <w:t>會議</w:t>
            </w:r>
          </w:p>
          <w:p w:rsidR="00715256" w:rsidRDefault="00DE342A" w:rsidP="00715256">
            <w:pPr>
              <w:spacing w:before="100" w:beforeAutospacing="1" w:after="100" w:afterAutospacing="1"/>
              <w:ind w:left="1331" w:hangingChars="554" w:hanging="133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第二十八條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會員大會，分定期會議與臨時會議二種，由理事長召集，召集時應於十五</w:t>
            </w:r>
            <w:r w:rsidRPr="00DE342A">
              <w:rPr>
                <w:rFonts w:ascii="Times New Roman" w:eastAsia="新細明體" w:hAnsi="Times New Roman" w:cs="Times New Roman"/>
                <w:b/>
                <w:bCs/>
                <w:color w:val="000066"/>
                <w:kern w:val="0"/>
                <w:szCs w:val="24"/>
              </w:rPr>
              <w:lastRenderedPageBreak/>
              <w:t>日前以書面通知之。</w:t>
            </w:r>
          </w:p>
          <w:p w:rsidR="00715256" w:rsidRDefault="00DE342A" w:rsidP="00715256">
            <w:pPr>
              <w:spacing w:before="100" w:beforeAutospacing="1" w:after="100" w:afterAutospacing="1"/>
              <w:ind w:leftChars="550" w:left="1330" w:hangingChars="4" w:hanging="1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定期會議每年召開一次；臨時會於理事會認為必要時，或經會員五分之一之請求，或監事會函請召集時召開之。</w:t>
            </w:r>
          </w:p>
          <w:p w:rsidR="00715256" w:rsidRDefault="00DE342A" w:rsidP="00715256">
            <w:pPr>
              <w:spacing w:before="100" w:beforeAutospacing="1" w:after="100" w:afterAutospacing="1"/>
              <w:ind w:left="1331" w:hangingChars="554" w:hanging="133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第二十九條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會員不能親自出席會議大會時，得以書面委託其他會員代理，每一會員以代理一人為限。</w:t>
            </w:r>
          </w:p>
          <w:p w:rsidR="00715256" w:rsidRDefault="00DE342A" w:rsidP="00715256">
            <w:pPr>
              <w:spacing w:before="100" w:beforeAutospacing="1" w:after="100" w:afterAutospacing="1"/>
              <w:ind w:left="1081" w:hangingChars="450" w:hanging="108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第三十條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會員大會之決議，以會員過半數之出席，出席人數過半數或較多之同意行之。但下列事項之決議以出席人數之三分之二同意行之：</w:t>
            </w:r>
          </w:p>
          <w:p w:rsidR="00715256" w:rsidRPr="00715256" w:rsidRDefault="00DE342A" w:rsidP="00715256">
            <w:pPr>
              <w:pStyle w:val="aa"/>
              <w:numPr>
                <w:ilvl w:val="0"/>
                <w:numId w:val="10"/>
              </w:numPr>
              <w:spacing w:before="100" w:beforeAutospacing="1" w:after="100" w:afterAutospacing="1"/>
              <w:ind w:leftChars="0" w:left="1701" w:hanging="501"/>
              <w:jc w:val="both"/>
              <w:rPr>
                <w:rFonts w:ascii="Times New Roman" w:eastAsia="新細明體" w:hAnsi="Times New Roman" w:cs="Times New Roman"/>
                <w:b/>
                <w:bCs/>
                <w:color w:val="000066"/>
                <w:kern w:val="0"/>
                <w:szCs w:val="24"/>
              </w:rPr>
            </w:pPr>
            <w:r w:rsidRPr="00715256">
              <w:rPr>
                <w:rFonts w:ascii="Times New Roman" w:eastAsia="新細明體" w:hAnsi="Times New Roman" w:cs="Times New Roman"/>
                <w:b/>
                <w:bCs/>
                <w:color w:val="000066"/>
                <w:kern w:val="0"/>
                <w:szCs w:val="24"/>
              </w:rPr>
              <w:t>章程之訂定與變更。</w:t>
            </w:r>
          </w:p>
          <w:p w:rsidR="00715256" w:rsidRPr="00715256" w:rsidRDefault="00DE342A" w:rsidP="00715256">
            <w:pPr>
              <w:pStyle w:val="aa"/>
              <w:numPr>
                <w:ilvl w:val="0"/>
                <w:numId w:val="10"/>
              </w:numPr>
              <w:spacing w:before="100" w:beforeAutospacing="1" w:after="100" w:afterAutospacing="1"/>
              <w:ind w:leftChars="0" w:left="1701" w:hanging="501"/>
              <w:jc w:val="both"/>
              <w:rPr>
                <w:rFonts w:ascii="Times New Roman" w:eastAsia="新細明體" w:hAnsi="Times New Roman" w:cs="Times New Roman"/>
                <w:b/>
                <w:bCs/>
                <w:color w:val="000066"/>
                <w:kern w:val="0"/>
                <w:szCs w:val="24"/>
              </w:rPr>
            </w:pPr>
            <w:r w:rsidRPr="00715256">
              <w:rPr>
                <w:rFonts w:ascii="Times New Roman" w:eastAsia="新細明體" w:hAnsi="Times New Roman" w:cs="Times New Roman"/>
                <w:b/>
                <w:bCs/>
                <w:color w:val="000066"/>
                <w:kern w:val="0"/>
                <w:szCs w:val="24"/>
              </w:rPr>
              <w:t>會員之除名。</w:t>
            </w:r>
          </w:p>
          <w:p w:rsidR="00715256" w:rsidRPr="00715256" w:rsidRDefault="00DE342A" w:rsidP="00715256">
            <w:pPr>
              <w:pStyle w:val="aa"/>
              <w:numPr>
                <w:ilvl w:val="0"/>
                <w:numId w:val="10"/>
              </w:numPr>
              <w:spacing w:before="100" w:beforeAutospacing="1" w:after="100" w:afterAutospacing="1"/>
              <w:ind w:leftChars="0" w:left="1701" w:hanging="501"/>
              <w:jc w:val="both"/>
              <w:rPr>
                <w:rFonts w:ascii="Times New Roman" w:eastAsia="新細明體" w:hAnsi="Times New Roman" w:cs="Times New Roman"/>
                <w:b/>
                <w:bCs/>
                <w:color w:val="000066"/>
                <w:kern w:val="0"/>
                <w:szCs w:val="24"/>
              </w:rPr>
            </w:pPr>
            <w:r w:rsidRPr="00715256">
              <w:rPr>
                <w:rFonts w:ascii="Times New Roman" w:eastAsia="新細明體" w:hAnsi="Times New Roman" w:cs="Times New Roman"/>
                <w:b/>
                <w:bCs/>
                <w:color w:val="000066"/>
                <w:kern w:val="0"/>
                <w:szCs w:val="24"/>
              </w:rPr>
              <w:t>理事、監事之罷免。</w:t>
            </w:r>
          </w:p>
          <w:p w:rsidR="00715256" w:rsidRPr="00715256" w:rsidRDefault="00DE342A" w:rsidP="00715256">
            <w:pPr>
              <w:pStyle w:val="aa"/>
              <w:numPr>
                <w:ilvl w:val="0"/>
                <w:numId w:val="10"/>
              </w:numPr>
              <w:spacing w:before="100" w:beforeAutospacing="1" w:after="100" w:afterAutospacing="1"/>
              <w:ind w:leftChars="0" w:left="1701" w:hanging="501"/>
              <w:jc w:val="both"/>
              <w:rPr>
                <w:rFonts w:ascii="Times New Roman" w:eastAsia="新細明體" w:hAnsi="Times New Roman" w:cs="Times New Roman"/>
                <w:b/>
                <w:bCs/>
                <w:color w:val="000066"/>
                <w:kern w:val="0"/>
                <w:szCs w:val="24"/>
              </w:rPr>
            </w:pPr>
            <w:r w:rsidRPr="00715256">
              <w:rPr>
                <w:rFonts w:ascii="Times New Roman" w:eastAsia="新細明體" w:hAnsi="Times New Roman" w:cs="Times New Roman"/>
                <w:b/>
                <w:bCs/>
                <w:color w:val="000066"/>
                <w:kern w:val="0"/>
                <w:szCs w:val="24"/>
              </w:rPr>
              <w:t>財產之處分。</w:t>
            </w:r>
          </w:p>
          <w:p w:rsidR="00715256" w:rsidRPr="00715256" w:rsidRDefault="00DE342A" w:rsidP="00715256">
            <w:pPr>
              <w:pStyle w:val="aa"/>
              <w:numPr>
                <w:ilvl w:val="0"/>
                <w:numId w:val="10"/>
              </w:numPr>
              <w:spacing w:before="100" w:beforeAutospacing="1" w:after="100" w:afterAutospacing="1"/>
              <w:ind w:leftChars="0" w:left="1701" w:hanging="501"/>
              <w:jc w:val="both"/>
              <w:rPr>
                <w:rFonts w:ascii="Times New Roman" w:eastAsia="新細明體" w:hAnsi="Times New Roman" w:cs="Times New Roman"/>
                <w:b/>
                <w:bCs/>
                <w:color w:val="000066"/>
                <w:kern w:val="0"/>
                <w:szCs w:val="24"/>
              </w:rPr>
            </w:pPr>
            <w:r w:rsidRPr="00715256">
              <w:rPr>
                <w:rFonts w:ascii="Times New Roman" w:eastAsia="新細明體" w:hAnsi="Times New Roman" w:cs="Times New Roman"/>
                <w:b/>
                <w:bCs/>
                <w:color w:val="000066"/>
                <w:kern w:val="0"/>
                <w:szCs w:val="24"/>
              </w:rPr>
              <w:t>團體之解散。</w:t>
            </w:r>
          </w:p>
          <w:p w:rsidR="00715256" w:rsidRPr="00715256" w:rsidRDefault="00DE342A" w:rsidP="00715256">
            <w:pPr>
              <w:pStyle w:val="aa"/>
              <w:numPr>
                <w:ilvl w:val="0"/>
                <w:numId w:val="10"/>
              </w:numPr>
              <w:spacing w:before="100" w:beforeAutospacing="1" w:after="100" w:afterAutospacing="1"/>
              <w:ind w:leftChars="0" w:left="1701" w:hanging="501"/>
              <w:jc w:val="both"/>
              <w:rPr>
                <w:rFonts w:ascii="Times New Roman" w:eastAsia="新細明體" w:hAnsi="Times New Roman" w:cs="Times New Roman"/>
                <w:b/>
                <w:bCs/>
                <w:color w:val="000066"/>
                <w:kern w:val="0"/>
                <w:szCs w:val="24"/>
              </w:rPr>
            </w:pPr>
            <w:r w:rsidRPr="00715256">
              <w:rPr>
                <w:rFonts w:ascii="Times New Roman" w:eastAsia="新細明體" w:hAnsi="Times New Roman" w:cs="Times New Roman"/>
                <w:b/>
                <w:bCs/>
                <w:color w:val="000066"/>
                <w:kern w:val="0"/>
                <w:szCs w:val="24"/>
              </w:rPr>
              <w:t>其他與會員權利義務有關之重大事項。</w:t>
            </w:r>
          </w:p>
          <w:p w:rsidR="002818EB" w:rsidRDefault="00DE342A" w:rsidP="002818EB">
            <w:pPr>
              <w:spacing w:before="100" w:beforeAutospacing="1" w:after="100" w:afterAutospacing="1"/>
              <w:ind w:left="1321" w:hangingChars="550" w:hanging="132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第三十一條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理事會每三</w:t>
            </w:r>
            <w:proofErr w:type="gramStart"/>
            <w:r w:rsidRPr="00DE342A">
              <w:rPr>
                <w:rFonts w:ascii="Times New Roman" w:eastAsia="新細明體" w:hAnsi="Times New Roman" w:cs="Times New Roman"/>
                <w:b/>
                <w:bCs/>
                <w:color w:val="000066"/>
                <w:kern w:val="0"/>
                <w:szCs w:val="24"/>
              </w:rPr>
              <w:t>個</w:t>
            </w:r>
            <w:proofErr w:type="gramEnd"/>
            <w:r w:rsidRPr="00DE342A">
              <w:rPr>
                <w:rFonts w:ascii="Times New Roman" w:eastAsia="新細明體" w:hAnsi="Times New Roman" w:cs="Times New Roman"/>
                <w:b/>
                <w:bCs/>
                <w:color w:val="000066"/>
                <w:kern w:val="0"/>
                <w:szCs w:val="24"/>
              </w:rPr>
              <w:t>月召開一次，監事會每三</w:t>
            </w:r>
            <w:proofErr w:type="gramStart"/>
            <w:r w:rsidRPr="00DE342A">
              <w:rPr>
                <w:rFonts w:ascii="Times New Roman" w:eastAsia="新細明體" w:hAnsi="Times New Roman" w:cs="Times New Roman"/>
                <w:b/>
                <w:bCs/>
                <w:color w:val="000066"/>
                <w:kern w:val="0"/>
                <w:szCs w:val="24"/>
              </w:rPr>
              <w:t>個</w:t>
            </w:r>
            <w:proofErr w:type="gramEnd"/>
            <w:r w:rsidRPr="00DE342A">
              <w:rPr>
                <w:rFonts w:ascii="Times New Roman" w:eastAsia="新細明體" w:hAnsi="Times New Roman" w:cs="Times New Roman"/>
                <w:b/>
                <w:bCs/>
                <w:color w:val="000066"/>
                <w:kern w:val="0"/>
                <w:szCs w:val="24"/>
              </w:rPr>
              <w:t>月召開一次，為配合學校行事，定期會議於每年</w:t>
            </w:r>
            <w:r w:rsidRPr="00DE342A">
              <w:rPr>
                <w:rFonts w:ascii="Times New Roman" w:eastAsia="新細明體" w:hAnsi="Times New Roman" w:cs="Times New Roman"/>
                <w:b/>
                <w:bCs/>
                <w:color w:val="000066"/>
                <w:kern w:val="0"/>
                <w:szCs w:val="24"/>
              </w:rPr>
              <w:t>3</w:t>
            </w:r>
            <w:r w:rsidRPr="00DE342A">
              <w:rPr>
                <w:rFonts w:ascii="Times New Roman" w:eastAsia="新細明體" w:hAnsi="Times New Roman" w:cs="Times New Roman"/>
                <w:b/>
                <w:bCs/>
                <w:color w:val="000066"/>
                <w:kern w:val="0"/>
                <w:szCs w:val="24"/>
              </w:rPr>
              <w:t>月、</w:t>
            </w:r>
            <w:r w:rsidRPr="00DE342A">
              <w:rPr>
                <w:rFonts w:ascii="Times New Roman" w:eastAsia="新細明體" w:hAnsi="Times New Roman" w:cs="Times New Roman"/>
                <w:b/>
                <w:bCs/>
                <w:color w:val="000066"/>
                <w:kern w:val="0"/>
                <w:szCs w:val="24"/>
              </w:rPr>
              <w:t>6</w:t>
            </w:r>
            <w:r w:rsidRPr="00DE342A">
              <w:rPr>
                <w:rFonts w:ascii="Times New Roman" w:eastAsia="新細明體" w:hAnsi="Times New Roman" w:cs="Times New Roman"/>
                <w:b/>
                <w:bCs/>
                <w:color w:val="000066"/>
                <w:kern w:val="0"/>
                <w:szCs w:val="24"/>
              </w:rPr>
              <w:t>月、</w:t>
            </w:r>
            <w:r w:rsidRPr="00DE342A">
              <w:rPr>
                <w:rFonts w:ascii="Times New Roman" w:eastAsia="新細明體" w:hAnsi="Times New Roman" w:cs="Times New Roman"/>
                <w:b/>
                <w:bCs/>
                <w:color w:val="000066"/>
                <w:kern w:val="0"/>
                <w:szCs w:val="24"/>
              </w:rPr>
              <w:t>9</w:t>
            </w:r>
            <w:r w:rsidRPr="00DE342A">
              <w:rPr>
                <w:rFonts w:ascii="Times New Roman" w:eastAsia="新細明體" w:hAnsi="Times New Roman" w:cs="Times New Roman"/>
                <w:b/>
                <w:bCs/>
                <w:color w:val="000066"/>
                <w:kern w:val="0"/>
                <w:szCs w:val="24"/>
              </w:rPr>
              <w:t>月、</w:t>
            </w:r>
            <w:r w:rsidRPr="00DE342A">
              <w:rPr>
                <w:rFonts w:ascii="Times New Roman" w:eastAsia="新細明體" w:hAnsi="Times New Roman" w:cs="Times New Roman"/>
                <w:b/>
                <w:bCs/>
                <w:color w:val="000066"/>
                <w:kern w:val="0"/>
                <w:szCs w:val="24"/>
              </w:rPr>
              <w:t>12</w:t>
            </w:r>
            <w:r w:rsidRPr="00DE342A">
              <w:rPr>
                <w:rFonts w:ascii="Times New Roman" w:eastAsia="新細明體" w:hAnsi="Times New Roman" w:cs="Times New Roman"/>
                <w:b/>
                <w:bCs/>
                <w:color w:val="000066"/>
                <w:kern w:val="0"/>
                <w:szCs w:val="24"/>
              </w:rPr>
              <w:t>月召開。必要時得召開聯席會議或臨時會議。</w:t>
            </w:r>
          </w:p>
          <w:p w:rsidR="002818EB" w:rsidRDefault="00DE342A" w:rsidP="002818EB">
            <w:pPr>
              <w:spacing w:before="100" w:beforeAutospacing="1" w:after="100" w:afterAutospacing="1"/>
              <w:ind w:leftChars="550" w:left="1320"/>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前項會議召集時除臨時會議外，應於七日以前以書面通知，會議之決議，各以理事、監事過半數之出席，出席人數過半數或較多數之同意行之。</w:t>
            </w:r>
          </w:p>
          <w:p w:rsidR="002818EB" w:rsidRDefault="00DE342A" w:rsidP="002818EB">
            <w:pPr>
              <w:spacing w:before="100" w:beforeAutospacing="1" w:after="100" w:afterAutospacing="1"/>
              <w:ind w:left="1321" w:hangingChars="550" w:hanging="132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第三十二條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理事、監事應親自出席理事、監事會議，不得委託他人代理；連續二次無故缺席，視同辭職，由候補理事、候補監事依次遞補。</w:t>
            </w:r>
          </w:p>
          <w:p w:rsidR="00DE342A" w:rsidRPr="00580FF6" w:rsidRDefault="00DE342A" w:rsidP="0004761B">
            <w:pPr>
              <w:spacing w:before="100" w:beforeAutospacing="1" w:after="100" w:afterAutospacing="1"/>
              <w:ind w:left="1321" w:hangingChars="550" w:hanging="132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第三十三條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本會應於召開會員大會十五日前、或召開理事會、監事會七日前，將會議種類、時間、地點連同議程函報主管機關及目的事業中央</w:t>
            </w:r>
            <w:proofErr w:type="gramStart"/>
            <w:r w:rsidRPr="00DE342A">
              <w:rPr>
                <w:rFonts w:ascii="Times New Roman" w:eastAsia="新細明體" w:hAnsi="Times New Roman" w:cs="Times New Roman"/>
                <w:b/>
                <w:bCs/>
                <w:color w:val="000066"/>
                <w:kern w:val="0"/>
                <w:szCs w:val="24"/>
              </w:rPr>
              <w:t>主管資關備查</w:t>
            </w:r>
            <w:proofErr w:type="gramEnd"/>
            <w:r w:rsidRPr="00DE342A">
              <w:rPr>
                <w:rFonts w:ascii="Times New Roman" w:eastAsia="新細明體" w:hAnsi="Times New Roman" w:cs="Times New Roman"/>
                <w:b/>
                <w:bCs/>
                <w:color w:val="000066"/>
                <w:kern w:val="0"/>
                <w:szCs w:val="24"/>
              </w:rPr>
              <w:t>。</w:t>
            </w:r>
          </w:p>
          <w:p w:rsidR="00DE342A" w:rsidRPr="00580FF6" w:rsidRDefault="00DE342A" w:rsidP="00221647">
            <w:pPr>
              <w:spacing w:before="100" w:beforeAutospacing="1" w:after="100" w:afterAutospacing="1"/>
              <w:jc w:val="both"/>
              <w:rPr>
                <w:rFonts w:ascii="Times New Roman" w:eastAsia="新細明體" w:hAnsi="Times New Roman" w:cs="Times New Roman"/>
                <w:b/>
                <w:bCs/>
                <w:color w:val="000066"/>
                <w:kern w:val="0"/>
                <w:szCs w:val="24"/>
              </w:rPr>
            </w:pPr>
            <w:r w:rsidRPr="00580FF6">
              <w:rPr>
                <w:rFonts w:ascii="Times New Roman" w:eastAsia="新細明體" w:hAnsi="Times New Roman" w:cs="Times New Roman"/>
                <w:b/>
                <w:bCs/>
                <w:color w:val="000066"/>
                <w:kern w:val="0"/>
                <w:szCs w:val="24"/>
              </w:rPr>
              <w:t>第五章</w:t>
            </w:r>
            <w:r w:rsidRPr="00580FF6">
              <w:rPr>
                <w:rFonts w:ascii="Times New Roman" w:eastAsia="新細明體" w:hAnsi="Times New Roman" w:cs="Times New Roman"/>
                <w:b/>
                <w:bCs/>
                <w:color w:val="000066"/>
                <w:kern w:val="0"/>
                <w:szCs w:val="24"/>
              </w:rPr>
              <w:t xml:space="preserve"> </w:t>
            </w:r>
            <w:r w:rsidRPr="00580FF6">
              <w:rPr>
                <w:rFonts w:ascii="Times New Roman" w:eastAsia="新細明體" w:hAnsi="Times New Roman" w:cs="Times New Roman"/>
                <w:b/>
                <w:bCs/>
                <w:color w:val="000066"/>
                <w:kern w:val="0"/>
                <w:szCs w:val="24"/>
              </w:rPr>
              <w:t>經費及會計</w:t>
            </w:r>
          </w:p>
          <w:p w:rsidR="00580FF6" w:rsidRDefault="00DE342A" w:rsidP="00221647">
            <w:pPr>
              <w:spacing w:before="100" w:beforeAutospacing="1" w:after="100" w:afterAutospacing="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第三十四條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本會經費來源如下：</w:t>
            </w:r>
          </w:p>
          <w:p w:rsidR="00580FF6" w:rsidRPr="00580FF6" w:rsidRDefault="00580FF6" w:rsidP="006E07E8">
            <w:pPr>
              <w:numPr>
                <w:ilvl w:val="0"/>
                <w:numId w:val="1"/>
              </w:numPr>
              <w:spacing w:before="100" w:beforeAutospacing="1" w:after="100" w:afterAutospacing="1"/>
              <w:ind w:leftChars="575" w:left="1984" w:hanging="604"/>
              <w:jc w:val="both"/>
              <w:rPr>
                <w:rFonts w:ascii="Times New Roman" w:eastAsia="新細明體" w:hAnsi="Times New Roman" w:cs="Times New Roman"/>
                <w:b/>
                <w:bCs/>
                <w:color w:val="000066"/>
                <w:kern w:val="0"/>
                <w:szCs w:val="24"/>
              </w:rPr>
            </w:pPr>
            <w:r w:rsidRPr="00580FF6">
              <w:rPr>
                <w:rFonts w:ascii="Times New Roman" w:eastAsia="新細明體" w:hAnsi="Times New Roman" w:cs="Times New Roman"/>
                <w:b/>
                <w:bCs/>
                <w:color w:val="000066"/>
                <w:kern w:val="0"/>
                <w:szCs w:val="24"/>
              </w:rPr>
              <w:t>入會費：</w:t>
            </w:r>
            <w:r w:rsidRPr="00580FF6">
              <w:rPr>
                <w:rFonts w:ascii="Times New Roman" w:eastAsia="新細明體" w:hAnsi="Times New Roman" w:cs="Times New Roman" w:hint="eastAsia"/>
                <w:b/>
                <w:bCs/>
                <w:color w:val="000066"/>
                <w:kern w:val="0"/>
                <w:szCs w:val="24"/>
              </w:rPr>
              <w:t>新</w:t>
            </w:r>
            <w:r w:rsidRPr="00580FF6">
              <w:rPr>
                <w:rFonts w:ascii="Times New Roman" w:eastAsia="新細明體" w:hAnsi="Times New Roman" w:cs="Times New Roman"/>
                <w:b/>
                <w:bCs/>
                <w:color w:val="000066"/>
                <w:kern w:val="0"/>
                <w:szCs w:val="24"/>
              </w:rPr>
              <w:t>會員入會時，應一次繳納新台幣</w:t>
            </w:r>
            <w:r w:rsidRPr="00580FF6">
              <w:rPr>
                <w:rFonts w:ascii="Times New Roman" w:eastAsia="新細明體" w:hAnsi="Times New Roman" w:cs="Times New Roman" w:hint="eastAsia"/>
                <w:b/>
                <w:bCs/>
                <w:color w:val="000066"/>
                <w:kern w:val="0"/>
                <w:szCs w:val="24"/>
              </w:rPr>
              <w:t>300</w:t>
            </w:r>
            <w:r w:rsidRPr="00580FF6">
              <w:rPr>
                <w:rFonts w:ascii="Times New Roman" w:eastAsia="新細明體" w:hAnsi="Times New Roman" w:cs="Times New Roman"/>
                <w:b/>
                <w:bCs/>
                <w:color w:val="000066"/>
                <w:kern w:val="0"/>
                <w:szCs w:val="24"/>
              </w:rPr>
              <w:t>元（</w:t>
            </w:r>
            <w:r w:rsidRPr="00580FF6">
              <w:rPr>
                <w:rFonts w:ascii="Times New Roman" w:eastAsia="新細明體" w:hAnsi="Times New Roman" w:cs="Times New Roman" w:hint="eastAsia"/>
                <w:b/>
                <w:bCs/>
                <w:color w:val="000066"/>
                <w:kern w:val="0"/>
                <w:szCs w:val="24"/>
              </w:rPr>
              <w:t>上繳全國教師工會總聯合會，</w:t>
            </w:r>
            <w:r w:rsidRPr="00580FF6">
              <w:rPr>
                <w:rFonts w:ascii="Times New Roman" w:eastAsia="新細明體" w:hAnsi="Times New Roman" w:cs="Times New Roman"/>
                <w:b/>
                <w:bCs/>
                <w:color w:val="000066"/>
                <w:kern w:val="0"/>
                <w:szCs w:val="24"/>
              </w:rPr>
              <w:t>只收一次）。</w:t>
            </w:r>
          </w:p>
          <w:p w:rsidR="00221647" w:rsidRDefault="00580FF6" w:rsidP="006E07E8">
            <w:pPr>
              <w:numPr>
                <w:ilvl w:val="0"/>
                <w:numId w:val="1"/>
              </w:numPr>
              <w:spacing w:before="100" w:beforeAutospacing="1" w:after="100" w:afterAutospacing="1"/>
              <w:ind w:leftChars="575" w:left="1984" w:hanging="604"/>
              <w:jc w:val="both"/>
              <w:rPr>
                <w:rFonts w:ascii="Times New Roman" w:eastAsia="新細明體" w:hAnsi="Times New Roman" w:cs="Times New Roman"/>
                <w:b/>
                <w:bCs/>
                <w:color w:val="000066"/>
                <w:kern w:val="0"/>
                <w:szCs w:val="24"/>
              </w:rPr>
            </w:pPr>
            <w:r w:rsidRPr="00221647">
              <w:rPr>
                <w:rFonts w:ascii="Times New Roman" w:eastAsia="新細明體" w:hAnsi="Times New Roman" w:cs="Times New Roman"/>
                <w:b/>
                <w:bCs/>
                <w:color w:val="000066"/>
                <w:kern w:val="0"/>
                <w:szCs w:val="24"/>
              </w:rPr>
              <w:t>常年會費：新台幣</w:t>
            </w:r>
            <w:r w:rsidRPr="00221647">
              <w:rPr>
                <w:rFonts w:ascii="Times New Roman" w:eastAsia="新細明體" w:hAnsi="Times New Roman" w:cs="Times New Roman" w:hint="eastAsia"/>
                <w:b/>
                <w:bCs/>
                <w:color w:val="000066"/>
                <w:kern w:val="0"/>
                <w:szCs w:val="24"/>
              </w:rPr>
              <w:t>1,200</w:t>
            </w:r>
            <w:r w:rsidRPr="00221647">
              <w:rPr>
                <w:rFonts w:ascii="Times New Roman" w:eastAsia="新細明體" w:hAnsi="Times New Roman" w:cs="Times New Roman"/>
                <w:b/>
                <w:bCs/>
                <w:color w:val="000066"/>
                <w:kern w:val="0"/>
                <w:szCs w:val="24"/>
              </w:rPr>
              <w:t>元。</w:t>
            </w:r>
            <w:proofErr w:type="gramStart"/>
            <w:r w:rsidR="002A52F4" w:rsidRPr="00221647">
              <w:rPr>
                <w:rFonts w:ascii="Times New Roman" w:eastAsia="新細明體" w:hAnsi="Times New Roman" w:cs="Times New Roman" w:hint="eastAsia"/>
                <w:b/>
                <w:bCs/>
                <w:color w:val="000066"/>
                <w:kern w:val="0"/>
                <w:szCs w:val="24"/>
              </w:rPr>
              <w:t>（</w:t>
            </w:r>
            <w:proofErr w:type="gramEnd"/>
            <w:r w:rsidRPr="00221647">
              <w:rPr>
                <w:rFonts w:ascii="Times New Roman" w:eastAsia="新細明體" w:hAnsi="Times New Roman" w:cs="Times New Roman" w:hint="eastAsia"/>
                <w:b/>
                <w:bCs/>
                <w:color w:val="000066"/>
                <w:kern w:val="0"/>
                <w:szCs w:val="24"/>
              </w:rPr>
              <w:t>其中</w:t>
            </w:r>
            <w:r w:rsidRPr="00221647">
              <w:rPr>
                <w:rFonts w:ascii="Times New Roman" w:eastAsia="新細明體" w:hAnsi="Times New Roman" w:cs="Times New Roman" w:hint="eastAsia"/>
                <w:b/>
                <w:bCs/>
                <w:color w:val="000066"/>
                <w:kern w:val="0"/>
                <w:szCs w:val="24"/>
              </w:rPr>
              <w:t>1</w:t>
            </w:r>
            <w:r w:rsidR="002A52F4" w:rsidRPr="00221647">
              <w:rPr>
                <w:rFonts w:ascii="Times New Roman" w:eastAsia="新細明體" w:hAnsi="Times New Roman" w:cs="Times New Roman" w:hint="eastAsia"/>
                <w:b/>
                <w:bCs/>
                <w:color w:val="000066"/>
                <w:kern w:val="0"/>
                <w:szCs w:val="24"/>
              </w:rPr>
              <w:t>,</w:t>
            </w:r>
            <w:r w:rsidRPr="00221647">
              <w:rPr>
                <w:rFonts w:ascii="Times New Roman" w:eastAsia="新細明體" w:hAnsi="Times New Roman" w:cs="Times New Roman" w:hint="eastAsia"/>
                <w:b/>
                <w:bCs/>
                <w:color w:val="000066"/>
                <w:kern w:val="0"/>
                <w:szCs w:val="24"/>
              </w:rPr>
              <w:t>000</w:t>
            </w:r>
            <w:r w:rsidRPr="00221647">
              <w:rPr>
                <w:rFonts w:ascii="Times New Roman" w:eastAsia="新細明體" w:hAnsi="Times New Roman" w:cs="Times New Roman" w:hint="eastAsia"/>
                <w:b/>
                <w:bCs/>
                <w:color w:val="000066"/>
                <w:kern w:val="0"/>
                <w:szCs w:val="24"/>
              </w:rPr>
              <w:t>元上繳</w:t>
            </w:r>
            <w:proofErr w:type="gramStart"/>
            <w:r w:rsidRPr="00221647">
              <w:rPr>
                <w:rFonts w:ascii="Times New Roman" w:eastAsia="新細明體" w:hAnsi="Times New Roman" w:cs="Times New Roman" w:hint="eastAsia"/>
                <w:b/>
                <w:bCs/>
                <w:color w:val="000066"/>
                <w:kern w:val="0"/>
                <w:szCs w:val="24"/>
              </w:rPr>
              <w:t>臺</w:t>
            </w:r>
            <w:proofErr w:type="gramEnd"/>
            <w:r w:rsidRPr="00221647">
              <w:rPr>
                <w:rFonts w:ascii="Times New Roman" w:eastAsia="新細明體" w:hAnsi="Times New Roman" w:cs="Times New Roman" w:hint="eastAsia"/>
                <w:b/>
                <w:bCs/>
                <w:color w:val="000066"/>
                <w:kern w:val="0"/>
                <w:szCs w:val="24"/>
              </w:rPr>
              <w:t>南市教育產業工會及全國教師工會總聯合會，另</w:t>
            </w:r>
            <w:r w:rsidRPr="00221647">
              <w:rPr>
                <w:rFonts w:ascii="Times New Roman" w:eastAsia="新細明體" w:hAnsi="Times New Roman" w:cs="Times New Roman" w:hint="eastAsia"/>
                <w:b/>
                <w:bCs/>
                <w:color w:val="000066"/>
                <w:kern w:val="0"/>
                <w:szCs w:val="24"/>
              </w:rPr>
              <w:t>200</w:t>
            </w:r>
            <w:r w:rsidRPr="00221647">
              <w:rPr>
                <w:rFonts w:ascii="Times New Roman" w:eastAsia="新細明體" w:hAnsi="Times New Roman" w:cs="Times New Roman" w:hint="eastAsia"/>
                <w:b/>
                <w:bCs/>
                <w:color w:val="000066"/>
                <w:kern w:val="0"/>
                <w:szCs w:val="24"/>
              </w:rPr>
              <w:t>元回撥至</w:t>
            </w:r>
            <w:r w:rsidR="00221647" w:rsidRPr="00221647">
              <w:rPr>
                <w:rFonts w:ascii="Times New Roman" w:eastAsia="新細明體" w:hAnsi="Times New Roman" w:cs="Times New Roman" w:hint="eastAsia"/>
                <w:b/>
                <w:bCs/>
                <w:color w:val="000066"/>
                <w:kern w:val="0"/>
                <w:szCs w:val="24"/>
              </w:rPr>
              <w:t>本</w:t>
            </w:r>
            <w:r w:rsidRPr="00221647">
              <w:rPr>
                <w:rFonts w:ascii="Times New Roman" w:eastAsia="新細明體" w:hAnsi="Times New Roman" w:cs="Times New Roman" w:hint="eastAsia"/>
                <w:b/>
                <w:bCs/>
                <w:color w:val="000066"/>
                <w:kern w:val="0"/>
                <w:szCs w:val="24"/>
              </w:rPr>
              <w:t>校支會作為活動經費。）</w:t>
            </w:r>
          </w:p>
          <w:p w:rsidR="00221647" w:rsidRDefault="00DE342A" w:rsidP="006E07E8">
            <w:pPr>
              <w:numPr>
                <w:ilvl w:val="0"/>
                <w:numId w:val="1"/>
              </w:numPr>
              <w:spacing w:before="100" w:beforeAutospacing="1" w:after="100" w:afterAutospacing="1"/>
              <w:ind w:leftChars="575" w:left="1984" w:hanging="604"/>
              <w:jc w:val="both"/>
              <w:rPr>
                <w:rFonts w:ascii="Times New Roman" w:eastAsia="新細明體" w:hAnsi="Times New Roman" w:cs="Times New Roman"/>
                <w:b/>
                <w:bCs/>
                <w:color w:val="000066"/>
                <w:kern w:val="0"/>
                <w:szCs w:val="24"/>
              </w:rPr>
            </w:pPr>
            <w:r w:rsidRPr="00221647">
              <w:rPr>
                <w:rFonts w:ascii="Times New Roman" w:eastAsia="新細明體" w:hAnsi="Times New Roman" w:cs="Times New Roman"/>
                <w:b/>
                <w:bCs/>
                <w:color w:val="000066"/>
                <w:kern w:val="0"/>
                <w:szCs w:val="24"/>
              </w:rPr>
              <w:t>會員捐款。</w:t>
            </w:r>
          </w:p>
          <w:p w:rsidR="00221647" w:rsidRDefault="00DE342A" w:rsidP="006E07E8">
            <w:pPr>
              <w:numPr>
                <w:ilvl w:val="0"/>
                <w:numId w:val="1"/>
              </w:numPr>
              <w:spacing w:before="100" w:beforeAutospacing="1" w:after="100" w:afterAutospacing="1"/>
              <w:ind w:leftChars="575" w:left="1984" w:hanging="604"/>
              <w:jc w:val="both"/>
              <w:rPr>
                <w:rFonts w:ascii="Times New Roman" w:eastAsia="新細明體" w:hAnsi="Times New Roman" w:cs="Times New Roman"/>
                <w:b/>
                <w:bCs/>
                <w:color w:val="000066"/>
                <w:kern w:val="0"/>
                <w:szCs w:val="24"/>
              </w:rPr>
            </w:pPr>
            <w:r w:rsidRPr="00221647">
              <w:rPr>
                <w:rFonts w:ascii="Times New Roman" w:eastAsia="新細明體" w:hAnsi="Times New Roman" w:cs="Times New Roman"/>
                <w:b/>
                <w:bCs/>
                <w:color w:val="000066"/>
                <w:kern w:val="0"/>
                <w:szCs w:val="24"/>
              </w:rPr>
              <w:t>基金及其孳息。</w:t>
            </w:r>
          </w:p>
          <w:p w:rsidR="00221647" w:rsidRDefault="00DE342A" w:rsidP="006E07E8">
            <w:pPr>
              <w:numPr>
                <w:ilvl w:val="0"/>
                <w:numId w:val="1"/>
              </w:numPr>
              <w:spacing w:before="100" w:beforeAutospacing="1" w:after="100" w:afterAutospacing="1"/>
              <w:ind w:leftChars="575" w:left="1984" w:hanging="604"/>
              <w:jc w:val="both"/>
              <w:rPr>
                <w:rFonts w:ascii="Times New Roman" w:eastAsia="新細明體" w:hAnsi="Times New Roman" w:cs="Times New Roman"/>
                <w:b/>
                <w:bCs/>
                <w:color w:val="000066"/>
                <w:kern w:val="0"/>
                <w:szCs w:val="24"/>
              </w:rPr>
            </w:pPr>
            <w:r w:rsidRPr="00221647">
              <w:rPr>
                <w:rFonts w:ascii="Times New Roman" w:eastAsia="新細明體" w:hAnsi="Times New Roman" w:cs="Times New Roman"/>
                <w:b/>
                <w:bCs/>
                <w:color w:val="000066"/>
                <w:kern w:val="0"/>
                <w:szCs w:val="24"/>
              </w:rPr>
              <w:lastRenderedPageBreak/>
              <w:t>其他收入。</w:t>
            </w:r>
          </w:p>
          <w:p w:rsidR="002E0982" w:rsidRDefault="00DE342A" w:rsidP="00221647">
            <w:pPr>
              <w:spacing w:before="100" w:beforeAutospacing="1" w:after="100" w:afterAutospacing="1"/>
              <w:jc w:val="both"/>
              <w:rPr>
                <w:rFonts w:ascii="Times New Roman" w:eastAsia="新細明體" w:hAnsi="Times New Roman" w:cs="Times New Roman"/>
                <w:b/>
                <w:bCs/>
                <w:color w:val="000066"/>
                <w:kern w:val="0"/>
                <w:szCs w:val="24"/>
              </w:rPr>
            </w:pPr>
            <w:r w:rsidRPr="00221647">
              <w:rPr>
                <w:rFonts w:ascii="Times New Roman" w:eastAsia="新細明體" w:hAnsi="Times New Roman" w:cs="Times New Roman"/>
                <w:b/>
                <w:bCs/>
                <w:color w:val="000066"/>
                <w:kern w:val="0"/>
                <w:szCs w:val="24"/>
              </w:rPr>
              <w:t>第三十五條</w:t>
            </w:r>
            <w:r w:rsidRPr="00221647">
              <w:rPr>
                <w:rFonts w:ascii="Times New Roman" w:eastAsia="新細明體" w:hAnsi="Times New Roman" w:cs="Times New Roman"/>
                <w:b/>
                <w:bCs/>
                <w:color w:val="000066"/>
                <w:kern w:val="0"/>
                <w:szCs w:val="24"/>
              </w:rPr>
              <w:t xml:space="preserve"> </w:t>
            </w:r>
            <w:r w:rsidRPr="00221647">
              <w:rPr>
                <w:rFonts w:ascii="Times New Roman" w:eastAsia="新細明體" w:hAnsi="Times New Roman" w:cs="Times New Roman"/>
                <w:b/>
                <w:bCs/>
                <w:color w:val="000066"/>
                <w:kern w:val="0"/>
                <w:szCs w:val="24"/>
              </w:rPr>
              <w:t>本會會計年度自每年</w:t>
            </w:r>
            <w:r w:rsidR="006E07E8">
              <w:rPr>
                <w:rFonts w:ascii="Times New Roman" w:eastAsia="新細明體" w:hAnsi="Times New Roman" w:cs="Times New Roman" w:hint="eastAsia"/>
                <w:b/>
                <w:bCs/>
                <w:color w:val="000066"/>
                <w:kern w:val="0"/>
                <w:szCs w:val="24"/>
              </w:rPr>
              <w:t>1</w:t>
            </w:r>
            <w:r w:rsidRPr="00221647">
              <w:rPr>
                <w:rFonts w:ascii="Times New Roman" w:eastAsia="新細明體" w:hAnsi="Times New Roman" w:cs="Times New Roman"/>
                <w:b/>
                <w:bCs/>
                <w:color w:val="000066"/>
                <w:kern w:val="0"/>
                <w:szCs w:val="24"/>
              </w:rPr>
              <w:t>月</w:t>
            </w:r>
            <w:r w:rsidR="006E07E8">
              <w:rPr>
                <w:rFonts w:ascii="Times New Roman" w:eastAsia="新細明體" w:hAnsi="Times New Roman" w:cs="Times New Roman" w:hint="eastAsia"/>
                <w:b/>
                <w:bCs/>
                <w:color w:val="000066"/>
                <w:kern w:val="0"/>
                <w:szCs w:val="24"/>
              </w:rPr>
              <w:t>1</w:t>
            </w:r>
            <w:r w:rsidRPr="00221647">
              <w:rPr>
                <w:rFonts w:ascii="Times New Roman" w:eastAsia="新細明體" w:hAnsi="Times New Roman" w:cs="Times New Roman"/>
                <w:b/>
                <w:bCs/>
                <w:color w:val="000066"/>
                <w:kern w:val="0"/>
                <w:szCs w:val="24"/>
              </w:rPr>
              <w:t>日起至</w:t>
            </w:r>
            <w:r w:rsidR="006E07E8">
              <w:rPr>
                <w:rFonts w:ascii="Times New Roman" w:eastAsia="新細明體" w:hAnsi="Times New Roman" w:cs="Times New Roman" w:hint="eastAsia"/>
                <w:b/>
                <w:bCs/>
                <w:color w:val="000066"/>
                <w:kern w:val="0"/>
                <w:szCs w:val="24"/>
              </w:rPr>
              <w:t>12</w:t>
            </w:r>
            <w:r w:rsidRPr="00221647">
              <w:rPr>
                <w:rFonts w:ascii="Times New Roman" w:eastAsia="新細明體" w:hAnsi="Times New Roman" w:cs="Times New Roman"/>
                <w:b/>
                <w:bCs/>
                <w:color w:val="000066"/>
                <w:kern w:val="0"/>
                <w:szCs w:val="24"/>
              </w:rPr>
              <w:t>月</w:t>
            </w:r>
            <w:r w:rsidR="006E07E8">
              <w:rPr>
                <w:rFonts w:ascii="Times New Roman" w:eastAsia="新細明體" w:hAnsi="Times New Roman" w:cs="Times New Roman" w:hint="eastAsia"/>
                <w:b/>
                <w:bCs/>
                <w:color w:val="000066"/>
                <w:kern w:val="0"/>
                <w:szCs w:val="24"/>
              </w:rPr>
              <w:t>31</w:t>
            </w:r>
            <w:r w:rsidRPr="00221647">
              <w:rPr>
                <w:rFonts w:ascii="Times New Roman" w:eastAsia="新細明體" w:hAnsi="Times New Roman" w:cs="Times New Roman"/>
                <w:b/>
                <w:bCs/>
                <w:color w:val="000066"/>
                <w:kern w:val="0"/>
                <w:szCs w:val="24"/>
              </w:rPr>
              <w:t>日止。</w:t>
            </w:r>
          </w:p>
          <w:p w:rsidR="002E0982" w:rsidRDefault="00DE342A" w:rsidP="002E0982">
            <w:pPr>
              <w:spacing w:before="100" w:beforeAutospacing="1" w:after="100" w:afterAutospacing="1"/>
              <w:ind w:left="1321" w:hangingChars="550" w:hanging="1321"/>
              <w:jc w:val="both"/>
              <w:rPr>
                <w:rFonts w:ascii="Times New Roman" w:eastAsia="新細明體" w:hAnsi="Times New Roman" w:cs="Times New Roman"/>
                <w:b/>
                <w:bCs/>
                <w:color w:val="000066"/>
                <w:kern w:val="0"/>
                <w:szCs w:val="24"/>
              </w:rPr>
            </w:pPr>
            <w:r w:rsidRPr="00221647">
              <w:rPr>
                <w:rFonts w:ascii="Times New Roman" w:eastAsia="新細明體" w:hAnsi="Times New Roman" w:cs="Times New Roman"/>
                <w:b/>
                <w:bCs/>
                <w:color w:val="000066"/>
                <w:kern w:val="0"/>
                <w:szCs w:val="24"/>
              </w:rPr>
              <w:t>第三十六條</w:t>
            </w:r>
            <w:r w:rsidRPr="00221647">
              <w:rPr>
                <w:rFonts w:ascii="Times New Roman" w:eastAsia="新細明體" w:hAnsi="Times New Roman" w:cs="Times New Roman"/>
                <w:b/>
                <w:bCs/>
                <w:color w:val="000066"/>
                <w:kern w:val="0"/>
                <w:szCs w:val="24"/>
              </w:rPr>
              <w:t xml:space="preserve"> </w:t>
            </w:r>
            <w:r w:rsidRPr="00221647">
              <w:rPr>
                <w:rFonts w:ascii="Times New Roman" w:eastAsia="新細明體" w:hAnsi="Times New Roman" w:cs="Times New Roman"/>
                <w:b/>
                <w:bCs/>
                <w:color w:val="000066"/>
                <w:kern w:val="0"/>
                <w:szCs w:val="24"/>
              </w:rPr>
              <w:t>本會每年編造預（決）算報告，於每年終了之前（後）二個月內，經理事會審查，提會員大會通過，會員大會因故未能及時召開時，應先報主管機關，事後提報大會追認，但決算報告應先送監事會審核，並將審核結果一併提報會員大會。</w:t>
            </w:r>
          </w:p>
          <w:p w:rsidR="00DE342A" w:rsidRPr="00221647" w:rsidRDefault="00DE342A" w:rsidP="002E0982">
            <w:pPr>
              <w:spacing w:before="100" w:beforeAutospacing="1" w:after="100" w:afterAutospacing="1"/>
              <w:ind w:left="1321" w:hangingChars="550" w:hanging="1321"/>
              <w:jc w:val="both"/>
              <w:rPr>
                <w:rFonts w:ascii="Times New Roman" w:eastAsia="新細明體" w:hAnsi="Times New Roman" w:cs="Times New Roman"/>
                <w:b/>
                <w:bCs/>
                <w:color w:val="000066"/>
                <w:kern w:val="0"/>
                <w:szCs w:val="24"/>
              </w:rPr>
            </w:pPr>
            <w:r w:rsidRPr="00221647">
              <w:rPr>
                <w:rFonts w:ascii="Times New Roman" w:eastAsia="新細明體" w:hAnsi="Times New Roman" w:cs="Times New Roman"/>
                <w:b/>
                <w:bCs/>
                <w:color w:val="000066"/>
                <w:kern w:val="0"/>
                <w:szCs w:val="24"/>
              </w:rPr>
              <w:t>第三十七條</w:t>
            </w:r>
            <w:r w:rsidRPr="00221647">
              <w:rPr>
                <w:rFonts w:ascii="Times New Roman" w:eastAsia="新細明體" w:hAnsi="Times New Roman" w:cs="Times New Roman"/>
                <w:b/>
                <w:bCs/>
                <w:color w:val="000066"/>
                <w:kern w:val="0"/>
                <w:szCs w:val="24"/>
              </w:rPr>
              <w:t xml:space="preserve"> </w:t>
            </w:r>
            <w:r w:rsidRPr="00221647">
              <w:rPr>
                <w:rFonts w:ascii="Times New Roman" w:eastAsia="新細明體" w:hAnsi="Times New Roman" w:cs="Times New Roman"/>
                <w:b/>
                <w:bCs/>
                <w:color w:val="000066"/>
                <w:kern w:val="0"/>
                <w:szCs w:val="24"/>
              </w:rPr>
              <w:t>本會於解散後，剩餘財產歸屬所在地之地方自治團體或主管機關指定之機關團體所有。</w:t>
            </w:r>
          </w:p>
          <w:p w:rsidR="00DE342A" w:rsidRPr="00580FF6" w:rsidRDefault="00DE342A" w:rsidP="00221647">
            <w:pPr>
              <w:spacing w:before="100" w:beforeAutospacing="1" w:after="100" w:afterAutospacing="1"/>
              <w:jc w:val="both"/>
              <w:rPr>
                <w:rFonts w:ascii="Times New Roman" w:eastAsia="新細明體" w:hAnsi="Times New Roman" w:cs="Times New Roman"/>
                <w:b/>
                <w:bCs/>
                <w:color w:val="000066"/>
                <w:kern w:val="0"/>
                <w:szCs w:val="24"/>
              </w:rPr>
            </w:pPr>
            <w:r w:rsidRPr="00580FF6">
              <w:rPr>
                <w:rFonts w:ascii="Times New Roman" w:eastAsia="新細明體" w:hAnsi="Times New Roman" w:cs="Times New Roman"/>
                <w:b/>
                <w:bCs/>
                <w:color w:val="000066"/>
                <w:kern w:val="0"/>
                <w:szCs w:val="24"/>
              </w:rPr>
              <w:t>第六章</w:t>
            </w:r>
            <w:r w:rsidRPr="00580FF6">
              <w:rPr>
                <w:rFonts w:ascii="Times New Roman" w:eastAsia="新細明體" w:hAnsi="Times New Roman" w:cs="Times New Roman"/>
                <w:b/>
                <w:bCs/>
                <w:color w:val="000066"/>
                <w:kern w:val="0"/>
                <w:szCs w:val="24"/>
              </w:rPr>
              <w:t xml:space="preserve"> </w:t>
            </w:r>
            <w:r w:rsidRPr="00580FF6">
              <w:rPr>
                <w:rFonts w:ascii="Times New Roman" w:eastAsia="新細明體" w:hAnsi="Times New Roman" w:cs="Times New Roman"/>
                <w:b/>
                <w:bCs/>
                <w:color w:val="000066"/>
                <w:kern w:val="0"/>
                <w:szCs w:val="24"/>
              </w:rPr>
              <w:t>附則</w:t>
            </w:r>
          </w:p>
          <w:p w:rsidR="002E0982" w:rsidRDefault="00DE342A" w:rsidP="002E0982">
            <w:pPr>
              <w:spacing w:before="100" w:beforeAutospacing="1" w:after="100" w:afterAutospacing="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第三十八條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本章程未規定事項，悉依有關法令規定辦理。</w:t>
            </w:r>
          </w:p>
          <w:p w:rsidR="002E0982" w:rsidRDefault="00DE342A" w:rsidP="002E0982">
            <w:pPr>
              <w:spacing w:before="100" w:beforeAutospacing="1" w:after="100" w:afterAutospacing="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第三十九條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本會辦事細則，由理事會訂定之。</w:t>
            </w:r>
          </w:p>
          <w:p w:rsidR="00DE342A" w:rsidRPr="00580FF6" w:rsidRDefault="00DE342A" w:rsidP="003218E7">
            <w:pPr>
              <w:spacing w:before="100" w:beforeAutospacing="1" w:after="100" w:afterAutospacing="1"/>
              <w:jc w:val="both"/>
              <w:rPr>
                <w:rFonts w:ascii="Times New Roman" w:eastAsia="新細明體" w:hAnsi="Times New Roman" w:cs="Times New Roman"/>
                <w:b/>
                <w:bCs/>
                <w:color w:val="000066"/>
                <w:kern w:val="0"/>
                <w:szCs w:val="24"/>
              </w:rPr>
            </w:pPr>
            <w:r w:rsidRPr="00DE342A">
              <w:rPr>
                <w:rFonts w:ascii="Times New Roman" w:eastAsia="新細明體" w:hAnsi="Times New Roman" w:cs="Times New Roman"/>
                <w:b/>
                <w:bCs/>
                <w:color w:val="000066"/>
                <w:kern w:val="0"/>
                <w:szCs w:val="24"/>
              </w:rPr>
              <w:t>第四十條</w:t>
            </w:r>
            <w:r w:rsidRPr="00DE342A">
              <w:rPr>
                <w:rFonts w:ascii="Times New Roman" w:eastAsia="新細明體" w:hAnsi="Times New Roman" w:cs="Times New Roman"/>
                <w:b/>
                <w:bCs/>
                <w:color w:val="000066"/>
                <w:kern w:val="0"/>
                <w:szCs w:val="24"/>
              </w:rPr>
              <w:t xml:space="preserve"> </w:t>
            </w:r>
            <w:r w:rsidRPr="00DE342A">
              <w:rPr>
                <w:rFonts w:ascii="Times New Roman" w:eastAsia="新細明體" w:hAnsi="Times New Roman" w:cs="Times New Roman"/>
                <w:b/>
                <w:bCs/>
                <w:color w:val="000066"/>
                <w:kern w:val="0"/>
                <w:szCs w:val="24"/>
              </w:rPr>
              <w:t>本會章程會員大會通過，向主管機關報備後施行，變更時亦同。</w:t>
            </w:r>
          </w:p>
        </w:tc>
      </w:tr>
    </w:tbl>
    <w:p w:rsidR="00DE342A" w:rsidRDefault="00DE342A"/>
    <w:sectPr w:rsidR="00DE342A" w:rsidSect="003218E7">
      <w:footerReference w:type="default" r:id="rId9"/>
      <w:pgSz w:w="11906" w:h="16838" w:code="9"/>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B29" w:rsidRDefault="00101B29" w:rsidP="00414E23">
      <w:r>
        <w:separator/>
      </w:r>
    </w:p>
  </w:endnote>
  <w:endnote w:type="continuationSeparator" w:id="0">
    <w:p w:rsidR="00101B29" w:rsidRDefault="00101B29" w:rsidP="0041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371647"/>
      <w:docPartObj>
        <w:docPartGallery w:val="Page Numbers (Bottom of Page)"/>
        <w:docPartUnique/>
      </w:docPartObj>
    </w:sdtPr>
    <w:sdtEndPr/>
    <w:sdtContent>
      <w:p w:rsidR="00414E23" w:rsidRDefault="00414E23">
        <w:pPr>
          <w:pStyle w:val="a8"/>
          <w:jc w:val="center"/>
        </w:pPr>
        <w:r>
          <w:rPr>
            <w:rFonts w:hint="eastAsia"/>
          </w:rPr>
          <w:t>P</w:t>
        </w:r>
        <w:r>
          <w:fldChar w:fldCharType="begin"/>
        </w:r>
        <w:r>
          <w:instrText>PAGE   \* MERGEFORMAT</w:instrText>
        </w:r>
        <w:r>
          <w:fldChar w:fldCharType="separate"/>
        </w:r>
        <w:r w:rsidR="00794C2A" w:rsidRPr="00794C2A">
          <w:rPr>
            <w:noProof/>
            <w:lang w:val="zh-TW"/>
          </w:rPr>
          <w:t>1</w:t>
        </w:r>
        <w:r>
          <w:fldChar w:fldCharType="end"/>
        </w:r>
      </w:p>
    </w:sdtContent>
  </w:sdt>
  <w:p w:rsidR="00414E23" w:rsidRDefault="00414E2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B29" w:rsidRDefault="00101B29" w:rsidP="00414E23">
      <w:r>
        <w:separator/>
      </w:r>
    </w:p>
  </w:footnote>
  <w:footnote w:type="continuationSeparator" w:id="0">
    <w:p w:rsidR="00101B29" w:rsidRDefault="00101B29" w:rsidP="00414E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2CA6"/>
    <w:multiLevelType w:val="hybridMultilevel"/>
    <w:tmpl w:val="F6247C3C"/>
    <w:lvl w:ilvl="0" w:tplc="C23E4BA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2D567B"/>
    <w:multiLevelType w:val="hybridMultilevel"/>
    <w:tmpl w:val="DC66C024"/>
    <w:lvl w:ilvl="0" w:tplc="4A840904">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317E5941"/>
    <w:multiLevelType w:val="hybridMultilevel"/>
    <w:tmpl w:val="9100243A"/>
    <w:lvl w:ilvl="0" w:tplc="4A840904">
      <w:start w:val="1"/>
      <w:numFmt w:val="taiwaneseCountingThousand"/>
      <w:lvlText w:val="%1、"/>
      <w:lvlJc w:val="left"/>
      <w:pPr>
        <w:ind w:left="1920" w:hanging="480"/>
      </w:pPr>
      <w:rPr>
        <w:rFonts w:hint="default"/>
        <w:lang w:val="en-US"/>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nsid w:val="3627335C"/>
    <w:multiLevelType w:val="hybridMultilevel"/>
    <w:tmpl w:val="DC66C024"/>
    <w:lvl w:ilvl="0" w:tplc="4A840904">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3ACE31FE"/>
    <w:multiLevelType w:val="hybridMultilevel"/>
    <w:tmpl w:val="DC66C024"/>
    <w:lvl w:ilvl="0" w:tplc="4A840904">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3B004066"/>
    <w:multiLevelType w:val="hybridMultilevel"/>
    <w:tmpl w:val="787CC358"/>
    <w:lvl w:ilvl="0" w:tplc="4A840904">
      <w:start w:val="1"/>
      <w:numFmt w:val="taiwaneseCountingThousand"/>
      <w:lvlText w:val="%1、"/>
      <w:lvlJc w:val="left"/>
      <w:pPr>
        <w:ind w:left="1680" w:hanging="480"/>
      </w:pPr>
      <w:rPr>
        <w:rFonts w:hint="default"/>
        <w:lang w:val="en-US"/>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nsid w:val="55B8473F"/>
    <w:multiLevelType w:val="hybridMultilevel"/>
    <w:tmpl w:val="DC66C024"/>
    <w:lvl w:ilvl="0" w:tplc="4A840904">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nsid w:val="61676877"/>
    <w:multiLevelType w:val="hybridMultilevel"/>
    <w:tmpl w:val="DC66C024"/>
    <w:lvl w:ilvl="0" w:tplc="4A840904">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68973A0C"/>
    <w:multiLevelType w:val="hybridMultilevel"/>
    <w:tmpl w:val="939A14EE"/>
    <w:lvl w:ilvl="0" w:tplc="4A840904">
      <w:start w:val="1"/>
      <w:numFmt w:val="taiwaneseCountingThousand"/>
      <w:lvlText w:val="%1、"/>
      <w:lvlJc w:val="left"/>
      <w:pPr>
        <w:ind w:left="2833" w:hanging="885"/>
      </w:pPr>
      <w:rPr>
        <w:rFonts w:hint="default"/>
        <w:lang w:val="en-US"/>
      </w:rPr>
    </w:lvl>
    <w:lvl w:ilvl="1" w:tplc="04090019" w:tentative="1">
      <w:start w:val="1"/>
      <w:numFmt w:val="ideographTraditional"/>
      <w:lvlText w:val="%2、"/>
      <w:lvlJc w:val="left"/>
      <w:pPr>
        <w:ind w:left="2908" w:hanging="480"/>
      </w:pPr>
    </w:lvl>
    <w:lvl w:ilvl="2" w:tplc="0409001B" w:tentative="1">
      <w:start w:val="1"/>
      <w:numFmt w:val="lowerRoman"/>
      <w:lvlText w:val="%3."/>
      <w:lvlJc w:val="right"/>
      <w:pPr>
        <w:ind w:left="3388" w:hanging="480"/>
      </w:pPr>
    </w:lvl>
    <w:lvl w:ilvl="3" w:tplc="0409000F" w:tentative="1">
      <w:start w:val="1"/>
      <w:numFmt w:val="decimal"/>
      <w:lvlText w:val="%4."/>
      <w:lvlJc w:val="left"/>
      <w:pPr>
        <w:ind w:left="3868" w:hanging="480"/>
      </w:pPr>
    </w:lvl>
    <w:lvl w:ilvl="4" w:tplc="04090019" w:tentative="1">
      <w:start w:val="1"/>
      <w:numFmt w:val="ideographTraditional"/>
      <w:lvlText w:val="%5、"/>
      <w:lvlJc w:val="left"/>
      <w:pPr>
        <w:ind w:left="4348" w:hanging="480"/>
      </w:pPr>
    </w:lvl>
    <w:lvl w:ilvl="5" w:tplc="0409001B" w:tentative="1">
      <w:start w:val="1"/>
      <w:numFmt w:val="lowerRoman"/>
      <w:lvlText w:val="%6."/>
      <w:lvlJc w:val="right"/>
      <w:pPr>
        <w:ind w:left="4828" w:hanging="480"/>
      </w:pPr>
    </w:lvl>
    <w:lvl w:ilvl="6" w:tplc="0409000F" w:tentative="1">
      <w:start w:val="1"/>
      <w:numFmt w:val="decimal"/>
      <w:lvlText w:val="%7."/>
      <w:lvlJc w:val="left"/>
      <w:pPr>
        <w:ind w:left="5308" w:hanging="480"/>
      </w:pPr>
    </w:lvl>
    <w:lvl w:ilvl="7" w:tplc="04090019" w:tentative="1">
      <w:start w:val="1"/>
      <w:numFmt w:val="ideographTraditional"/>
      <w:lvlText w:val="%8、"/>
      <w:lvlJc w:val="left"/>
      <w:pPr>
        <w:ind w:left="5788" w:hanging="480"/>
      </w:pPr>
    </w:lvl>
    <w:lvl w:ilvl="8" w:tplc="0409001B" w:tentative="1">
      <w:start w:val="1"/>
      <w:numFmt w:val="lowerRoman"/>
      <w:lvlText w:val="%9."/>
      <w:lvlJc w:val="right"/>
      <w:pPr>
        <w:ind w:left="6268" w:hanging="480"/>
      </w:pPr>
    </w:lvl>
  </w:abstractNum>
  <w:abstractNum w:abstractNumId="9">
    <w:nsid w:val="7E2E05CF"/>
    <w:multiLevelType w:val="hybridMultilevel"/>
    <w:tmpl w:val="DC66C024"/>
    <w:lvl w:ilvl="0" w:tplc="4A840904">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8"/>
  </w:num>
  <w:num w:numId="2">
    <w:abstractNumId w:val="6"/>
  </w:num>
  <w:num w:numId="3">
    <w:abstractNumId w:val="0"/>
  </w:num>
  <w:num w:numId="4">
    <w:abstractNumId w:val="7"/>
  </w:num>
  <w:num w:numId="5">
    <w:abstractNumId w:val="2"/>
  </w:num>
  <w:num w:numId="6">
    <w:abstractNumId w:val="3"/>
  </w:num>
  <w:num w:numId="7">
    <w:abstractNumId w:val="9"/>
  </w:num>
  <w:num w:numId="8">
    <w:abstractNumId w:val="4"/>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2A"/>
    <w:rsid w:val="0004761B"/>
    <w:rsid w:val="00101B29"/>
    <w:rsid w:val="00221647"/>
    <w:rsid w:val="002818EB"/>
    <w:rsid w:val="002A52F4"/>
    <w:rsid w:val="002E0982"/>
    <w:rsid w:val="002E3389"/>
    <w:rsid w:val="003218E7"/>
    <w:rsid w:val="003428FD"/>
    <w:rsid w:val="00380CA6"/>
    <w:rsid w:val="003A5EDE"/>
    <w:rsid w:val="003C1335"/>
    <w:rsid w:val="00414E23"/>
    <w:rsid w:val="0045154B"/>
    <w:rsid w:val="004A0FD9"/>
    <w:rsid w:val="00580FF6"/>
    <w:rsid w:val="005E6F27"/>
    <w:rsid w:val="00650EDE"/>
    <w:rsid w:val="006E07E8"/>
    <w:rsid w:val="00715256"/>
    <w:rsid w:val="00794A92"/>
    <w:rsid w:val="00794C2A"/>
    <w:rsid w:val="008C0E9E"/>
    <w:rsid w:val="00930138"/>
    <w:rsid w:val="00A32A9E"/>
    <w:rsid w:val="00A618CE"/>
    <w:rsid w:val="00B35D04"/>
    <w:rsid w:val="00B61C0F"/>
    <w:rsid w:val="00C14DF4"/>
    <w:rsid w:val="00C9116C"/>
    <w:rsid w:val="00D53A12"/>
    <w:rsid w:val="00D77FD6"/>
    <w:rsid w:val="00DE342A"/>
    <w:rsid w:val="00F51E8C"/>
    <w:rsid w:val="00FF36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342A"/>
    <w:rPr>
      <w:b/>
      <w:bCs/>
    </w:rPr>
  </w:style>
  <w:style w:type="paragraph" w:styleId="Web">
    <w:name w:val="Normal (Web)"/>
    <w:basedOn w:val="a"/>
    <w:uiPriority w:val="99"/>
    <w:unhideWhenUsed/>
    <w:rsid w:val="00DE342A"/>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DE342A"/>
  </w:style>
  <w:style w:type="paragraph" w:styleId="a4">
    <w:name w:val="Balloon Text"/>
    <w:basedOn w:val="a"/>
    <w:link w:val="a5"/>
    <w:uiPriority w:val="99"/>
    <w:semiHidden/>
    <w:unhideWhenUsed/>
    <w:rsid w:val="00DE342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E342A"/>
    <w:rPr>
      <w:rFonts w:asciiTheme="majorHAnsi" w:eastAsiaTheme="majorEastAsia" w:hAnsiTheme="majorHAnsi" w:cstheme="majorBidi"/>
      <w:sz w:val="18"/>
      <w:szCs w:val="18"/>
    </w:rPr>
  </w:style>
  <w:style w:type="paragraph" w:styleId="a6">
    <w:name w:val="header"/>
    <w:basedOn w:val="a"/>
    <w:link w:val="a7"/>
    <w:uiPriority w:val="99"/>
    <w:unhideWhenUsed/>
    <w:rsid w:val="00414E23"/>
    <w:pPr>
      <w:tabs>
        <w:tab w:val="center" w:pos="4153"/>
        <w:tab w:val="right" w:pos="8306"/>
      </w:tabs>
      <w:snapToGrid w:val="0"/>
    </w:pPr>
    <w:rPr>
      <w:sz w:val="20"/>
      <w:szCs w:val="20"/>
    </w:rPr>
  </w:style>
  <w:style w:type="character" w:customStyle="1" w:styleId="a7">
    <w:name w:val="頁首 字元"/>
    <w:basedOn w:val="a0"/>
    <w:link w:val="a6"/>
    <w:uiPriority w:val="99"/>
    <w:rsid w:val="00414E23"/>
    <w:rPr>
      <w:sz w:val="20"/>
      <w:szCs w:val="20"/>
    </w:rPr>
  </w:style>
  <w:style w:type="paragraph" w:styleId="a8">
    <w:name w:val="footer"/>
    <w:basedOn w:val="a"/>
    <w:link w:val="a9"/>
    <w:uiPriority w:val="99"/>
    <w:unhideWhenUsed/>
    <w:rsid w:val="00414E23"/>
    <w:pPr>
      <w:tabs>
        <w:tab w:val="center" w:pos="4153"/>
        <w:tab w:val="right" w:pos="8306"/>
      </w:tabs>
      <w:snapToGrid w:val="0"/>
    </w:pPr>
    <w:rPr>
      <w:sz w:val="20"/>
      <w:szCs w:val="20"/>
    </w:rPr>
  </w:style>
  <w:style w:type="character" w:customStyle="1" w:styleId="a9">
    <w:name w:val="頁尾 字元"/>
    <w:basedOn w:val="a0"/>
    <w:link w:val="a8"/>
    <w:uiPriority w:val="99"/>
    <w:rsid w:val="00414E23"/>
    <w:rPr>
      <w:sz w:val="20"/>
      <w:szCs w:val="20"/>
    </w:rPr>
  </w:style>
  <w:style w:type="paragraph" w:styleId="aa">
    <w:name w:val="List Paragraph"/>
    <w:basedOn w:val="a"/>
    <w:uiPriority w:val="34"/>
    <w:qFormat/>
    <w:rsid w:val="00380CA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E342A"/>
    <w:rPr>
      <w:b/>
      <w:bCs/>
    </w:rPr>
  </w:style>
  <w:style w:type="paragraph" w:styleId="Web">
    <w:name w:val="Normal (Web)"/>
    <w:basedOn w:val="a"/>
    <w:uiPriority w:val="99"/>
    <w:unhideWhenUsed/>
    <w:rsid w:val="00DE342A"/>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DE342A"/>
  </w:style>
  <w:style w:type="paragraph" w:styleId="a4">
    <w:name w:val="Balloon Text"/>
    <w:basedOn w:val="a"/>
    <w:link w:val="a5"/>
    <w:uiPriority w:val="99"/>
    <w:semiHidden/>
    <w:unhideWhenUsed/>
    <w:rsid w:val="00DE342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DE342A"/>
    <w:rPr>
      <w:rFonts w:asciiTheme="majorHAnsi" w:eastAsiaTheme="majorEastAsia" w:hAnsiTheme="majorHAnsi" w:cstheme="majorBidi"/>
      <w:sz w:val="18"/>
      <w:szCs w:val="18"/>
    </w:rPr>
  </w:style>
  <w:style w:type="paragraph" w:styleId="a6">
    <w:name w:val="header"/>
    <w:basedOn w:val="a"/>
    <w:link w:val="a7"/>
    <w:uiPriority w:val="99"/>
    <w:unhideWhenUsed/>
    <w:rsid w:val="00414E23"/>
    <w:pPr>
      <w:tabs>
        <w:tab w:val="center" w:pos="4153"/>
        <w:tab w:val="right" w:pos="8306"/>
      </w:tabs>
      <w:snapToGrid w:val="0"/>
    </w:pPr>
    <w:rPr>
      <w:sz w:val="20"/>
      <w:szCs w:val="20"/>
    </w:rPr>
  </w:style>
  <w:style w:type="character" w:customStyle="1" w:styleId="a7">
    <w:name w:val="頁首 字元"/>
    <w:basedOn w:val="a0"/>
    <w:link w:val="a6"/>
    <w:uiPriority w:val="99"/>
    <w:rsid w:val="00414E23"/>
    <w:rPr>
      <w:sz w:val="20"/>
      <w:szCs w:val="20"/>
    </w:rPr>
  </w:style>
  <w:style w:type="paragraph" w:styleId="a8">
    <w:name w:val="footer"/>
    <w:basedOn w:val="a"/>
    <w:link w:val="a9"/>
    <w:uiPriority w:val="99"/>
    <w:unhideWhenUsed/>
    <w:rsid w:val="00414E23"/>
    <w:pPr>
      <w:tabs>
        <w:tab w:val="center" w:pos="4153"/>
        <w:tab w:val="right" w:pos="8306"/>
      </w:tabs>
      <w:snapToGrid w:val="0"/>
    </w:pPr>
    <w:rPr>
      <w:sz w:val="20"/>
      <w:szCs w:val="20"/>
    </w:rPr>
  </w:style>
  <w:style w:type="character" w:customStyle="1" w:styleId="a9">
    <w:name w:val="頁尾 字元"/>
    <w:basedOn w:val="a0"/>
    <w:link w:val="a8"/>
    <w:uiPriority w:val="99"/>
    <w:rsid w:val="00414E23"/>
    <w:rPr>
      <w:sz w:val="20"/>
      <w:szCs w:val="20"/>
    </w:rPr>
  </w:style>
  <w:style w:type="paragraph" w:styleId="aa">
    <w:name w:val="List Paragraph"/>
    <w:basedOn w:val="a"/>
    <w:uiPriority w:val="34"/>
    <w:qFormat/>
    <w:rsid w:val="00380CA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6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E89D3-F178-4D99-9AE2-1F0B79688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2016-08-08T06:37:00Z</cp:lastPrinted>
  <dcterms:created xsi:type="dcterms:W3CDTF">2016-09-05T00:08:00Z</dcterms:created>
  <dcterms:modified xsi:type="dcterms:W3CDTF">2016-09-05T00:36:00Z</dcterms:modified>
</cp:coreProperties>
</file>