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5B7" w:rsidRPr="005A55B7" w:rsidRDefault="005A55B7" w:rsidP="005A55B7">
      <w:pPr>
        <w:spacing w:beforeLines="50" w:before="180"/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 w:rsidRPr="005A55B7">
        <w:rPr>
          <w:rFonts w:ascii="標楷體" w:eastAsia="標楷體" w:hAnsi="標楷體" w:cs="Times New Roman" w:hint="eastAsia"/>
          <w:b/>
          <w:sz w:val="36"/>
          <w:szCs w:val="36"/>
        </w:rPr>
        <w:t>國立</w:t>
      </w:r>
      <w:proofErr w:type="gramStart"/>
      <w:r w:rsidRPr="005A55B7">
        <w:rPr>
          <w:rFonts w:ascii="標楷體" w:eastAsia="標楷體" w:hAnsi="標楷體" w:cs="Times New Roman" w:hint="eastAsia"/>
          <w:b/>
          <w:sz w:val="36"/>
          <w:szCs w:val="36"/>
        </w:rPr>
        <w:t>臺</w:t>
      </w:r>
      <w:proofErr w:type="gramEnd"/>
      <w:r w:rsidRPr="005A55B7">
        <w:rPr>
          <w:rFonts w:ascii="標楷體" w:eastAsia="標楷體" w:hAnsi="標楷體" w:cs="Times New Roman" w:hint="eastAsia"/>
          <w:b/>
          <w:sz w:val="36"/>
          <w:szCs w:val="36"/>
        </w:rPr>
        <w:t>南高商學生考試規則</w:t>
      </w:r>
    </w:p>
    <w:p w:rsidR="005A55B7" w:rsidRPr="005A55B7" w:rsidRDefault="005A55B7" w:rsidP="005A55B7">
      <w:pPr>
        <w:spacing w:beforeLines="50" w:before="180"/>
        <w:ind w:left="1134" w:rightChars="176" w:right="422"/>
        <w:rPr>
          <w:rFonts w:ascii="標楷體" w:eastAsia="標楷體" w:hAnsi="標楷體" w:cs="Times New Roman" w:hint="eastAsia"/>
          <w:szCs w:val="24"/>
        </w:rPr>
      </w:pP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134"/>
        </w:tabs>
        <w:spacing w:beforeLines="50" w:before="180"/>
        <w:ind w:left="1134" w:rightChars="176" w:right="422" w:hanging="283"/>
        <w:rPr>
          <w:rFonts w:ascii="標楷體" w:eastAsia="標楷體" w:hAnsi="標楷體" w:cs="Times New Roman" w:hint="eastAsia"/>
          <w:szCs w:val="24"/>
        </w:rPr>
      </w:pPr>
      <w:r w:rsidRPr="005A55B7">
        <w:rPr>
          <w:rFonts w:ascii="標楷體" w:eastAsia="標楷體" w:hAnsi="標楷體" w:cs="Times New Roman" w:hint="eastAsia"/>
          <w:szCs w:val="24"/>
        </w:rPr>
        <w:t>每節考試十五分鐘後才可繳卷。學生無故遲到，逾時十五分鐘者，不得參加考試。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134"/>
        </w:tabs>
        <w:spacing w:beforeLines="50" w:before="180"/>
        <w:ind w:left="1134" w:rightChars="176" w:right="422" w:hanging="283"/>
        <w:rPr>
          <w:rFonts w:ascii="標楷體" w:eastAsia="標楷體" w:hAnsi="標楷體" w:cs="Times New Roman" w:hint="eastAsia"/>
          <w:szCs w:val="24"/>
        </w:rPr>
      </w:pPr>
      <w:r w:rsidRPr="005A55B7">
        <w:rPr>
          <w:rFonts w:ascii="標楷體" w:eastAsia="標楷體" w:hAnsi="標楷體" w:cs="Times New Roman" w:hint="eastAsia"/>
          <w:szCs w:val="24"/>
        </w:rPr>
        <w:t>試卷發出後，除印刷不清得舉手發問外，其餘一律不得發問。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134"/>
        </w:tabs>
        <w:spacing w:beforeLines="50" w:before="180"/>
        <w:ind w:left="1134" w:rightChars="176" w:right="422" w:hanging="283"/>
        <w:rPr>
          <w:rFonts w:ascii="標楷體" w:eastAsia="標楷體" w:hAnsi="標楷體" w:cs="Times New Roman" w:hint="eastAsia"/>
          <w:szCs w:val="24"/>
        </w:rPr>
      </w:pPr>
      <w:r w:rsidRPr="005A55B7">
        <w:rPr>
          <w:rFonts w:ascii="標楷體" w:eastAsia="標楷體" w:hAnsi="標楷體" w:cs="Times New Roman" w:hint="eastAsia"/>
          <w:szCs w:val="24"/>
        </w:rPr>
        <w:t>考試除必用之文具外，不得攜帶通訊設備（如行動電話、呼叫器等）及違反考試公平之器材物品，違者扣減其</w:t>
      </w:r>
      <w:proofErr w:type="gramStart"/>
      <w:r w:rsidRPr="005A55B7">
        <w:rPr>
          <w:rFonts w:ascii="標楷體" w:eastAsia="標楷體" w:hAnsi="標楷體" w:cs="Times New Roman" w:hint="eastAsia"/>
          <w:szCs w:val="24"/>
        </w:rPr>
        <w:t>該科該次</w:t>
      </w:r>
      <w:proofErr w:type="gramEnd"/>
      <w:r w:rsidRPr="005A55B7">
        <w:rPr>
          <w:rFonts w:ascii="標楷體" w:eastAsia="標楷體" w:hAnsi="標楷體" w:cs="Times New Roman" w:hint="eastAsia"/>
          <w:szCs w:val="24"/>
        </w:rPr>
        <w:t>成績五分，情節重大者另行予以議處。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134"/>
        </w:tabs>
        <w:spacing w:beforeLines="50" w:before="180"/>
        <w:ind w:left="1134" w:rightChars="176" w:right="422" w:hanging="283"/>
        <w:rPr>
          <w:rFonts w:ascii="標楷體" w:eastAsia="標楷體" w:hAnsi="標楷體" w:cs="Times New Roman" w:hint="eastAsia"/>
          <w:szCs w:val="24"/>
        </w:rPr>
      </w:pPr>
      <w:r w:rsidRPr="005A55B7">
        <w:rPr>
          <w:rFonts w:ascii="標楷體" w:eastAsia="標楷體" w:hAnsi="標楷體" w:cs="Times New Roman" w:hint="eastAsia"/>
          <w:szCs w:val="24"/>
        </w:rPr>
        <w:t>數學科考試不得攜帶電算機，其他科目攜帶與否依命題教師之規定（命題教師請在試卷自行註明）。使用電算機，不得互相商借。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134"/>
        </w:tabs>
        <w:spacing w:beforeLines="50" w:before="180"/>
        <w:ind w:left="1134" w:rightChars="176" w:right="422" w:hanging="283"/>
        <w:rPr>
          <w:rFonts w:ascii="標楷體" w:eastAsia="標楷體" w:hAnsi="標楷體" w:cs="Times New Roman" w:hint="eastAsia"/>
          <w:szCs w:val="24"/>
        </w:rPr>
      </w:pPr>
      <w:r w:rsidRPr="005A55B7">
        <w:rPr>
          <w:rFonts w:ascii="標楷體" w:eastAsia="標楷體" w:hAnsi="標楷體" w:cs="Times New Roman" w:hint="eastAsia"/>
          <w:szCs w:val="24"/>
        </w:rPr>
        <w:t>考試下課鐘（鈴）聲響時，</w:t>
      </w:r>
      <w:proofErr w:type="gramStart"/>
      <w:r w:rsidRPr="005A55B7">
        <w:rPr>
          <w:rFonts w:ascii="標楷體" w:eastAsia="標楷體" w:hAnsi="標楷體" w:cs="Times New Roman" w:hint="eastAsia"/>
          <w:szCs w:val="24"/>
        </w:rPr>
        <w:t>應即繳卷</w:t>
      </w:r>
      <w:proofErr w:type="gramEnd"/>
      <w:r w:rsidRPr="005A55B7">
        <w:rPr>
          <w:rFonts w:ascii="標楷體" w:eastAsia="標楷體" w:hAnsi="標楷體" w:cs="Times New Roman" w:hint="eastAsia"/>
          <w:szCs w:val="24"/>
        </w:rPr>
        <w:t>，不得延誤。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134"/>
        </w:tabs>
        <w:spacing w:beforeLines="50" w:before="180"/>
        <w:ind w:left="1134" w:rightChars="176" w:right="422" w:hanging="283"/>
        <w:rPr>
          <w:rFonts w:ascii="標楷體" w:eastAsia="標楷體" w:hAnsi="標楷體" w:cs="Times New Roman" w:hint="eastAsia"/>
          <w:szCs w:val="24"/>
        </w:rPr>
      </w:pPr>
      <w:r w:rsidRPr="005A55B7">
        <w:rPr>
          <w:rFonts w:ascii="標楷體" w:eastAsia="標楷體" w:hAnsi="標楷體" w:cs="Times New Roman" w:hint="eastAsia"/>
          <w:szCs w:val="24"/>
        </w:rPr>
        <w:t>繳卷後應立即出場，不准翻閱他人試卷或在教室門口、窗口觀望逗留。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134"/>
        </w:tabs>
        <w:spacing w:beforeLines="50" w:before="180"/>
        <w:ind w:left="1134" w:rightChars="176" w:right="422" w:hanging="283"/>
        <w:rPr>
          <w:rFonts w:ascii="標楷體" w:eastAsia="標楷體" w:hAnsi="標楷體" w:cs="Times New Roman" w:hint="eastAsia"/>
          <w:szCs w:val="24"/>
        </w:rPr>
      </w:pPr>
      <w:r w:rsidRPr="005A55B7">
        <w:rPr>
          <w:rFonts w:ascii="標楷體" w:eastAsia="標楷體" w:hAnsi="標楷體" w:cs="Times New Roman" w:hint="eastAsia"/>
          <w:szCs w:val="24"/>
        </w:rPr>
        <w:t>違反第3條至第6條考試規則者，除試卷按情節輕重分別予以扣分外，並記警告以上之處分。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134"/>
        </w:tabs>
        <w:spacing w:beforeLines="50" w:before="180"/>
        <w:ind w:left="1134" w:rightChars="176" w:right="422" w:hanging="283"/>
        <w:rPr>
          <w:rFonts w:ascii="標楷體" w:eastAsia="標楷體" w:hAnsi="標楷體" w:cs="Times New Roman" w:hint="eastAsia"/>
          <w:szCs w:val="24"/>
        </w:rPr>
      </w:pPr>
      <w:proofErr w:type="gramStart"/>
      <w:r w:rsidRPr="005A55B7">
        <w:rPr>
          <w:rFonts w:ascii="標楷體" w:eastAsia="標楷體" w:hAnsi="標楷體" w:cs="Times New Roman" w:hint="eastAsia"/>
          <w:szCs w:val="24"/>
        </w:rPr>
        <w:t>按照座</w:t>
      </w:r>
      <w:proofErr w:type="gramEnd"/>
      <w:r w:rsidRPr="005A55B7">
        <w:rPr>
          <w:rFonts w:ascii="標楷體" w:eastAsia="標楷體" w:hAnsi="標楷體" w:cs="Times New Roman" w:hint="eastAsia"/>
          <w:szCs w:val="24"/>
        </w:rPr>
        <w:t>號就座，不得擅自調動。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134"/>
        </w:tabs>
        <w:spacing w:beforeLines="50" w:before="180"/>
        <w:ind w:left="1134" w:rightChars="176" w:right="422" w:hanging="283"/>
        <w:rPr>
          <w:rFonts w:ascii="標楷體" w:eastAsia="標楷體" w:hAnsi="標楷體" w:cs="Times New Roman" w:hint="eastAsia"/>
          <w:szCs w:val="24"/>
        </w:rPr>
      </w:pPr>
      <w:r w:rsidRPr="005A55B7">
        <w:rPr>
          <w:rFonts w:ascii="標楷體" w:eastAsia="標楷體" w:hAnsi="標楷體" w:cs="Times New Roman" w:hint="eastAsia"/>
          <w:szCs w:val="24"/>
        </w:rPr>
        <w:t>未</w:t>
      </w:r>
      <w:proofErr w:type="gramStart"/>
      <w:r w:rsidRPr="005A55B7">
        <w:rPr>
          <w:rFonts w:ascii="標楷體" w:eastAsia="標楷體" w:hAnsi="標楷體" w:cs="Times New Roman" w:hint="eastAsia"/>
          <w:szCs w:val="24"/>
        </w:rPr>
        <w:t>繳卷前不得</w:t>
      </w:r>
      <w:proofErr w:type="gramEnd"/>
      <w:r w:rsidRPr="005A55B7">
        <w:rPr>
          <w:rFonts w:ascii="標楷體" w:eastAsia="標楷體" w:hAnsi="標楷體" w:cs="Times New Roman" w:hint="eastAsia"/>
          <w:szCs w:val="24"/>
        </w:rPr>
        <w:t>外出。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134"/>
        </w:tabs>
        <w:spacing w:beforeLines="50" w:before="180"/>
        <w:ind w:left="1134" w:rightChars="176" w:right="422" w:hanging="283"/>
        <w:rPr>
          <w:rFonts w:ascii="標楷體" w:eastAsia="標楷體" w:hAnsi="標楷體" w:cs="Times New Roman" w:hint="eastAsia"/>
          <w:szCs w:val="24"/>
        </w:rPr>
      </w:pPr>
      <w:proofErr w:type="gramStart"/>
      <w:r w:rsidRPr="005A55B7">
        <w:rPr>
          <w:rFonts w:ascii="標楷體" w:eastAsia="標楷體" w:hAnsi="標楷體" w:cs="Times New Roman" w:hint="eastAsia"/>
          <w:szCs w:val="24"/>
        </w:rPr>
        <w:t>不得在場內</w:t>
      </w:r>
      <w:proofErr w:type="gramEnd"/>
      <w:r w:rsidRPr="005A55B7">
        <w:rPr>
          <w:rFonts w:ascii="標楷體" w:eastAsia="標楷體" w:hAnsi="標楷體" w:cs="Times New Roman" w:hint="eastAsia"/>
          <w:szCs w:val="24"/>
        </w:rPr>
        <w:t>與場外交談或有幫助作弊之行為。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418"/>
        </w:tabs>
        <w:spacing w:beforeLines="50" w:before="180"/>
        <w:ind w:left="1418" w:rightChars="176" w:right="422" w:hanging="567"/>
        <w:rPr>
          <w:rFonts w:ascii="標楷體" w:eastAsia="標楷體" w:hAnsi="標楷體" w:cs="Times New Roman" w:hint="eastAsia"/>
          <w:szCs w:val="24"/>
        </w:rPr>
      </w:pPr>
      <w:r w:rsidRPr="005A55B7">
        <w:rPr>
          <w:rFonts w:ascii="標楷體" w:eastAsia="標楷體" w:hAnsi="標楷體" w:cs="Times New Roman" w:hint="eastAsia"/>
          <w:szCs w:val="24"/>
        </w:rPr>
        <w:t>違反第8條至第10條考試規則，除試卷成績按情節輕重分別予以扣分外，並予記小過以上之處分。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418"/>
        </w:tabs>
        <w:spacing w:beforeLines="50" w:before="180"/>
        <w:ind w:left="1418" w:rightChars="176" w:right="422" w:hanging="567"/>
        <w:rPr>
          <w:rFonts w:ascii="標楷體" w:eastAsia="標楷體" w:hAnsi="標楷體" w:cs="Times New Roman" w:hint="eastAsia"/>
          <w:szCs w:val="24"/>
        </w:rPr>
      </w:pPr>
      <w:r w:rsidRPr="005A55B7">
        <w:rPr>
          <w:rFonts w:ascii="標楷體" w:eastAsia="標楷體" w:hAnsi="標楷體" w:cs="Times New Roman" w:hint="eastAsia"/>
          <w:szCs w:val="24"/>
        </w:rPr>
        <w:t>不可有窺視他人試卷、故意讓</w:t>
      </w:r>
      <w:proofErr w:type="gramStart"/>
      <w:r w:rsidRPr="005A55B7">
        <w:rPr>
          <w:rFonts w:ascii="標楷體" w:eastAsia="標楷體" w:hAnsi="標楷體" w:cs="Times New Roman" w:hint="eastAsia"/>
          <w:szCs w:val="24"/>
        </w:rPr>
        <w:t>他人看卷及</w:t>
      </w:r>
      <w:proofErr w:type="gramEnd"/>
      <w:r w:rsidRPr="005A55B7">
        <w:rPr>
          <w:rFonts w:ascii="標楷體" w:eastAsia="標楷體" w:hAnsi="標楷體" w:cs="Times New Roman" w:hint="eastAsia"/>
          <w:szCs w:val="24"/>
        </w:rPr>
        <w:t>交換試卷之行為。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418"/>
        </w:tabs>
        <w:spacing w:beforeLines="50" w:before="180"/>
        <w:ind w:left="1418" w:rightChars="176" w:right="422" w:hanging="567"/>
        <w:rPr>
          <w:rFonts w:ascii="標楷體" w:eastAsia="標楷體" w:hAnsi="標楷體" w:cs="Times New Roman" w:hint="eastAsia"/>
          <w:szCs w:val="24"/>
        </w:rPr>
      </w:pPr>
      <w:r w:rsidRPr="005A55B7">
        <w:rPr>
          <w:rFonts w:ascii="標楷體" w:eastAsia="標楷體" w:hAnsi="標楷體" w:cs="Times New Roman" w:hint="eastAsia"/>
          <w:szCs w:val="24"/>
        </w:rPr>
        <w:t>不可有在桌上、牆壁預留文字、符號或公式之行為。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418"/>
        </w:tabs>
        <w:spacing w:beforeLines="50" w:before="180"/>
        <w:ind w:left="1418" w:rightChars="176" w:right="422" w:hanging="567"/>
        <w:rPr>
          <w:rFonts w:ascii="標楷體" w:eastAsia="標楷體" w:hAnsi="標楷體" w:cs="Times New Roman" w:hint="eastAsia"/>
          <w:szCs w:val="24"/>
        </w:rPr>
      </w:pPr>
      <w:r w:rsidRPr="005A55B7">
        <w:rPr>
          <w:rFonts w:ascii="標楷體" w:eastAsia="標楷體" w:hAnsi="標楷體" w:cs="Times New Roman" w:hint="eastAsia"/>
          <w:szCs w:val="24"/>
        </w:rPr>
        <w:t>不可有傳遞或夾帶書本、作業本或紙條之行為。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418"/>
        </w:tabs>
        <w:spacing w:beforeLines="50" w:before="180"/>
        <w:ind w:left="1418" w:rightChars="176" w:right="422" w:hanging="567"/>
        <w:rPr>
          <w:rFonts w:ascii="標楷體" w:eastAsia="標楷體" w:hAnsi="標楷體" w:cs="Times New Roman" w:hint="eastAsia"/>
          <w:szCs w:val="24"/>
        </w:rPr>
      </w:pPr>
      <w:r w:rsidRPr="005A55B7">
        <w:rPr>
          <w:rFonts w:ascii="標楷體" w:eastAsia="標楷體" w:hAnsi="標楷體" w:cs="Times New Roman" w:hint="eastAsia"/>
          <w:szCs w:val="24"/>
        </w:rPr>
        <w:t>不可有請人代替參加考試之行為。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418"/>
        </w:tabs>
        <w:spacing w:beforeLines="50" w:before="180"/>
        <w:ind w:left="1418" w:rightChars="176" w:right="422" w:hanging="567"/>
        <w:rPr>
          <w:rFonts w:ascii="標楷體" w:eastAsia="標楷體" w:hAnsi="標楷體" w:cs="Times New Roman" w:hint="eastAsia"/>
          <w:szCs w:val="24"/>
        </w:rPr>
      </w:pPr>
      <w:r w:rsidRPr="005A55B7">
        <w:rPr>
          <w:rFonts w:ascii="標楷體" w:eastAsia="標楷體" w:hAnsi="標楷體" w:cs="Times New Roman" w:hint="eastAsia"/>
          <w:szCs w:val="24"/>
        </w:rPr>
        <w:t>違反第11條至第15條考試規則者，除</w:t>
      </w:r>
      <w:proofErr w:type="gramStart"/>
      <w:r w:rsidRPr="005A55B7">
        <w:rPr>
          <w:rFonts w:ascii="標楷體" w:eastAsia="標楷體" w:hAnsi="標楷體" w:cs="Times New Roman" w:hint="eastAsia"/>
          <w:szCs w:val="24"/>
        </w:rPr>
        <w:t>試卷作零分外</w:t>
      </w:r>
      <w:proofErr w:type="gramEnd"/>
      <w:r w:rsidRPr="005A55B7">
        <w:rPr>
          <w:rFonts w:ascii="標楷體" w:eastAsia="標楷體" w:hAnsi="標楷體" w:cs="Times New Roman" w:hint="eastAsia"/>
          <w:szCs w:val="24"/>
        </w:rPr>
        <w:t>，並予以記大過以上處分，其有故意擾亂情節嚴重者另行議處。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418"/>
        </w:tabs>
        <w:spacing w:beforeLines="50" w:before="180"/>
        <w:ind w:left="1418" w:rightChars="176" w:right="422" w:hanging="567"/>
        <w:rPr>
          <w:rFonts w:ascii="標楷體" w:eastAsia="標楷體" w:hAnsi="標楷體" w:cs="Times New Roman" w:hint="eastAsia"/>
          <w:szCs w:val="24"/>
        </w:rPr>
      </w:pPr>
      <w:r w:rsidRPr="005A55B7">
        <w:rPr>
          <w:rFonts w:ascii="標楷體" w:eastAsia="標楷體" w:hAnsi="標楷體" w:cs="Times New Roman" w:hint="eastAsia"/>
          <w:szCs w:val="24"/>
        </w:rPr>
        <w:t>本規則未規定之違反考試行為，視當時情況另行議處。</w:t>
      </w:r>
    </w:p>
    <w:p w:rsidR="005A55B7" w:rsidRPr="005A55B7" w:rsidRDefault="005A55B7" w:rsidP="005A55B7">
      <w:pPr>
        <w:numPr>
          <w:ilvl w:val="0"/>
          <w:numId w:val="1"/>
        </w:numPr>
        <w:tabs>
          <w:tab w:val="clear" w:pos="360"/>
          <w:tab w:val="num" w:pos="1418"/>
        </w:tabs>
        <w:spacing w:beforeLines="50" w:before="180"/>
        <w:ind w:left="1418" w:rightChars="176" w:right="422" w:hanging="567"/>
        <w:rPr>
          <w:rFonts w:ascii="標楷體" w:eastAsia="標楷體" w:hAnsi="標楷體" w:cs="Times New Roman" w:hint="eastAsia"/>
          <w:szCs w:val="24"/>
        </w:rPr>
      </w:pPr>
      <w:r w:rsidRPr="005A55B7">
        <w:rPr>
          <w:rFonts w:ascii="標楷體" w:eastAsia="標楷體" w:hAnsi="標楷體" w:cs="Times New Roman" w:hint="eastAsia"/>
          <w:szCs w:val="24"/>
        </w:rPr>
        <w:t>本規則經校務會議後實施，修正時亦同。</w:t>
      </w:r>
    </w:p>
    <w:p w:rsidR="00C84B0A" w:rsidRDefault="005A55B7" w:rsidP="005A55B7">
      <w:r w:rsidRPr="005A55B7">
        <w:rPr>
          <w:rFonts w:ascii="標楷體" w:eastAsia="標楷體" w:hAnsi="標楷體" w:cs="Times New Roman"/>
          <w:szCs w:val="24"/>
        </w:rPr>
        <w:br w:type="page"/>
      </w:r>
      <w:bookmarkStart w:id="0" w:name="_GoBack"/>
      <w:bookmarkEnd w:id="0"/>
    </w:p>
    <w:sectPr w:rsidR="00C84B0A" w:rsidSect="005A55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D06EC"/>
    <w:multiLevelType w:val="hybridMultilevel"/>
    <w:tmpl w:val="77BE225A"/>
    <w:lvl w:ilvl="0" w:tplc="0672C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B7"/>
    <w:rsid w:val="005A55B7"/>
    <w:rsid w:val="00C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B1E18-878B-4098-ACB7-290EF564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2019-01-30T00:25:00Z</dcterms:created>
  <dcterms:modified xsi:type="dcterms:W3CDTF">2019-01-30T00:25:00Z</dcterms:modified>
</cp:coreProperties>
</file>