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3B" w:rsidRDefault="0090668B">
      <w:pPr>
        <w:spacing w:line="440" w:lineRule="exact"/>
        <w:jc w:val="center"/>
        <w:rPr>
          <w:rFonts w:ascii="標楷體" w:eastAsia="標楷體" w:hAnsi="標楷體"/>
          <w:b/>
          <w:bCs/>
          <w:sz w:val="32"/>
          <w:szCs w:val="40"/>
        </w:rPr>
      </w:pPr>
      <w:r>
        <w:rPr>
          <w:rFonts w:ascii="標楷體" w:eastAsia="標楷體" w:hAnsi="標楷體"/>
          <w:b/>
          <w:bCs/>
          <w:sz w:val="32"/>
          <w:szCs w:val="40"/>
        </w:rPr>
        <w:t>中華民國財稅會計學習交流協會</w:t>
      </w:r>
      <w:r>
        <w:rPr>
          <w:rFonts w:ascii="標楷體" w:eastAsia="標楷體" w:hAnsi="標楷體"/>
          <w:b/>
          <w:bCs/>
          <w:sz w:val="32"/>
          <w:szCs w:val="40"/>
        </w:rPr>
        <w:t>112</w:t>
      </w:r>
      <w:r>
        <w:rPr>
          <w:rFonts w:ascii="標楷體" w:eastAsia="標楷體" w:hAnsi="標楷體"/>
          <w:b/>
          <w:bCs/>
          <w:sz w:val="32"/>
          <w:szCs w:val="40"/>
        </w:rPr>
        <w:t>年度全國會計專業人才</w:t>
      </w:r>
      <w:bookmarkStart w:id="0" w:name="_GoBack"/>
      <w:r>
        <w:rPr>
          <w:rFonts w:ascii="標楷體" w:eastAsia="標楷體" w:hAnsi="標楷體"/>
          <w:b/>
          <w:bCs/>
          <w:sz w:val="32"/>
          <w:szCs w:val="40"/>
        </w:rPr>
        <w:t>培育計畫</w:t>
      </w:r>
      <w:bookmarkEnd w:id="0"/>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t>壹、目的</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為提升技職學生專業素養及培育優秀會計專業人才，結合國內外產業需求，提早讓學生了解職場環境與方向，本計畫成立「全國會計專業人才產學媒合專班」，培育學生於畢業年度順利考取記帳士證照（專技普考），鼓勵學生高職畢業後，白天工作，晚上進修，能提早投入職場工作與社會接軌，並於大學畢業後投考會計師證照。</w:t>
      </w:r>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t>貳、辦理單位</w:t>
      </w:r>
    </w:p>
    <w:p w:rsidR="004E003B" w:rsidRDefault="0090668B">
      <w:pPr>
        <w:spacing w:line="440" w:lineRule="exact"/>
        <w:ind w:left="425" w:firstLine="1"/>
        <w:jc w:val="both"/>
        <w:rPr>
          <w:rFonts w:ascii="標楷體" w:eastAsia="標楷體" w:hAnsi="標楷體"/>
          <w:sz w:val="28"/>
          <w:szCs w:val="28"/>
        </w:rPr>
      </w:pPr>
      <w:r>
        <w:rPr>
          <w:rFonts w:ascii="標楷體" w:eastAsia="標楷體" w:hAnsi="標楷體"/>
          <w:sz w:val="28"/>
          <w:szCs w:val="28"/>
        </w:rPr>
        <w:t>一、指導單位：新北市政府教育局</w:t>
      </w:r>
    </w:p>
    <w:p w:rsidR="004E003B" w:rsidRDefault="0090668B">
      <w:pPr>
        <w:spacing w:line="440" w:lineRule="exact"/>
        <w:ind w:left="425" w:firstLine="1"/>
        <w:jc w:val="both"/>
        <w:rPr>
          <w:rFonts w:ascii="標楷體" w:eastAsia="標楷體" w:hAnsi="標楷體"/>
          <w:sz w:val="28"/>
          <w:szCs w:val="28"/>
        </w:rPr>
      </w:pPr>
      <w:r>
        <w:rPr>
          <w:rFonts w:ascii="標楷體" w:eastAsia="標楷體" w:hAnsi="標楷體"/>
          <w:sz w:val="28"/>
          <w:szCs w:val="28"/>
        </w:rPr>
        <w:t>二、主辦單位：中華民國財稅會計學習交流協會</w:t>
      </w:r>
    </w:p>
    <w:p w:rsidR="004E003B" w:rsidRDefault="0090668B">
      <w:pPr>
        <w:spacing w:line="440" w:lineRule="exact"/>
        <w:ind w:left="425" w:firstLine="1"/>
        <w:jc w:val="both"/>
        <w:rPr>
          <w:rFonts w:ascii="標楷體" w:eastAsia="標楷體" w:hAnsi="標楷體"/>
          <w:sz w:val="28"/>
          <w:szCs w:val="28"/>
        </w:rPr>
      </w:pPr>
      <w:r>
        <w:rPr>
          <w:rFonts w:ascii="標楷體" w:eastAsia="標楷體" w:hAnsi="標楷體"/>
          <w:sz w:val="28"/>
          <w:szCs w:val="28"/>
        </w:rPr>
        <w:t>三、協辦單位：新北市立三重商工</w:t>
      </w:r>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t>參、實施方式</w:t>
      </w:r>
    </w:p>
    <w:p w:rsidR="004E003B" w:rsidRDefault="0090668B">
      <w:pPr>
        <w:spacing w:line="440" w:lineRule="exact"/>
        <w:ind w:left="951" w:hanging="526"/>
        <w:jc w:val="both"/>
        <w:rPr>
          <w:rFonts w:ascii="標楷體" w:eastAsia="標楷體" w:hAnsi="標楷體"/>
          <w:sz w:val="28"/>
          <w:szCs w:val="28"/>
        </w:rPr>
      </w:pPr>
      <w:r>
        <w:rPr>
          <w:rFonts w:ascii="標楷體" w:eastAsia="標楷體" w:hAnsi="標楷體"/>
          <w:sz w:val="28"/>
          <w:szCs w:val="28"/>
        </w:rPr>
        <w:t>一、實施對象：全國公私立技術型高中（含普通高中附設專業群科、綜合高中設置專門學程），在校學生二年級以上皆可報名參加。</w:t>
      </w:r>
    </w:p>
    <w:p w:rsidR="004E003B" w:rsidRDefault="0090668B">
      <w:pPr>
        <w:spacing w:line="440" w:lineRule="exact"/>
        <w:ind w:left="951" w:hanging="526"/>
        <w:jc w:val="both"/>
        <w:rPr>
          <w:rFonts w:ascii="標楷體" w:eastAsia="標楷體" w:hAnsi="標楷體"/>
          <w:sz w:val="28"/>
          <w:szCs w:val="28"/>
        </w:rPr>
      </w:pPr>
      <w:r>
        <w:rPr>
          <w:rFonts w:ascii="標楷體" w:eastAsia="標楷體" w:hAnsi="標楷體"/>
          <w:sz w:val="28"/>
          <w:szCs w:val="28"/>
        </w:rPr>
        <w:t>二、錄取名額及方式：視報名狀況，每縣市至多開設</w:t>
      </w:r>
      <w:r>
        <w:rPr>
          <w:rFonts w:ascii="標楷體" w:eastAsia="標楷體" w:hAnsi="標楷體"/>
          <w:sz w:val="28"/>
          <w:szCs w:val="28"/>
        </w:rPr>
        <w:t>1</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上限</w:t>
      </w:r>
      <w:r>
        <w:rPr>
          <w:rFonts w:ascii="標楷體" w:eastAsia="標楷體" w:hAnsi="標楷體"/>
          <w:sz w:val="28"/>
          <w:szCs w:val="28"/>
        </w:rPr>
        <w:t>30</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，由中華民國財稅會計學習交流協會依報名表書面審查後公告錄取名單</w:t>
      </w:r>
      <w:r>
        <w:rPr>
          <w:rFonts w:ascii="標楷體" w:eastAsia="標楷體" w:hAnsi="標楷體"/>
          <w:sz w:val="28"/>
          <w:szCs w:val="28"/>
        </w:rPr>
        <w:t>(</w:t>
      </w:r>
      <w:r>
        <w:rPr>
          <w:rFonts w:ascii="標楷體" w:eastAsia="標楷體" w:hAnsi="標楷體"/>
          <w:sz w:val="28"/>
          <w:szCs w:val="28"/>
        </w:rPr>
        <w:t>低收入戶或中、低收入戶者優先錄取</w:t>
      </w:r>
      <w:r>
        <w:rPr>
          <w:rFonts w:ascii="標楷體" w:eastAsia="標楷體" w:hAnsi="標楷體"/>
          <w:sz w:val="28"/>
          <w:szCs w:val="28"/>
        </w:rPr>
        <w:t>)</w:t>
      </w:r>
      <w:r>
        <w:rPr>
          <w:rFonts w:ascii="標楷體" w:eastAsia="標楷體" w:hAnsi="標楷體"/>
          <w:sz w:val="28"/>
          <w:szCs w:val="28"/>
        </w:rPr>
        <w:t>。</w:t>
      </w:r>
    </w:p>
    <w:p w:rsidR="004E003B" w:rsidRDefault="0090668B">
      <w:pPr>
        <w:spacing w:line="440" w:lineRule="exact"/>
        <w:ind w:left="951" w:hanging="526"/>
        <w:jc w:val="both"/>
        <w:rPr>
          <w:rFonts w:ascii="標楷體" w:eastAsia="標楷體" w:hAnsi="標楷體"/>
          <w:sz w:val="28"/>
          <w:szCs w:val="28"/>
        </w:rPr>
      </w:pPr>
      <w:r>
        <w:rPr>
          <w:rFonts w:ascii="標楷體" w:eastAsia="標楷體" w:hAnsi="標楷體"/>
          <w:sz w:val="28"/>
          <w:szCs w:val="28"/>
        </w:rPr>
        <w:t>三、錄取公告：</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sz w:val="28"/>
          <w:szCs w:val="28"/>
        </w:rPr>
        <w:t>前公告於新北市立三重商工學校首頁。</w:t>
      </w:r>
    </w:p>
    <w:p w:rsidR="004E003B" w:rsidRDefault="0090668B">
      <w:pPr>
        <w:spacing w:line="440" w:lineRule="exact"/>
        <w:ind w:left="951" w:hanging="526"/>
        <w:jc w:val="both"/>
        <w:rPr>
          <w:rFonts w:ascii="標楷體" w:eastAsia="標楷體" w:hAnsi="標楷體"/>
          <w:sz w:val="28"/>
          <w:szCs w:val="28"/>
        </w:rPr>
      </w:pPr>
      <w:r>
        <w:rPr>
          <w:rFonts w:ascii="標楷體" w:eastAsia="標楷體" w:hAnsi="標楷體"/>
          <w:sz w:val="28"/>
          <w:szCs w:val="28"/>
        </w:rPr>
        <w:t>四、學費：免費</w:t>
      </w:r>
      <w:r>
        <w:rPr>
          <w:rFonts w:ascii="標楷體" w:eastAsia="標楷體" w:hAnsi="標楷體"/>
          <w:sz w:val="28"/>
          <w:szCs w:val="28"/>
        </w:rPr>
        <w:t>。本計畫參加及獲選學生，課程費用由中華民國財稅會計學習交流協會支應，學生所有課程免費。</w:t>
      </w:r>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t>肆、報名方式與日期</w:t>
      </w:r>
    </w:p>
    <w:p w:rsidR="004E003B" w:rsidRDefault="0090668B">
      <w:pPr>
        <w:spacing w:line="440" w:lineRule="exact"/>
        <w:ind w:left="951" w:hanging="526"/>
        <w:jc w:val="both"/>
        <w:rPr>
          <w:rFonts w:ascii="標楷體" w:eastAsia="標楷體" w:hAnsi="標楷體"/>
          <w:sz w:val="28"/>
          <w:szCs w:val="28"/>
        </w:rPr>
      </w:pPr>
      <w:r>
        <w:rPr>
          <w:rFonts w:ascii="標楷體" w:eastAsia="標楷體" w:hAnsi="標楷體"/>
          <w:sz w:val="28"/>
          <w:szCs w:val="28"/>
        </w:rPr>
        <w:t>一、報名表如附件一，請於</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sz w:val="28"/>
          <w:szCs w:val="28"/>
        </w:rPr>
        <w:t>前將報名表填妥並備齊所需附件資料，掛號郵寄「三重商工實習處」收，地址：</w:t>
      </w:r>
      <w:r>
        <w:rPr>
          <w:rFonts w:ascii="標楷體" w:eastAsia="標楷體" w:hAnsi="標楷體"/>
          <w:sz w:val="28"/>
          <w:szCs w:val="28"/>
        </w:rPr>
        <w:t>241</w:t>
      </w:r>
      <w:r>
        <w:rPr>
          <w:rFonts w:ascii="標楷體" w:eastAsia="標楷體" w:hAnsi="標楷體"/>
          <w:sz w:val="28"/>
          <w:szCs w:val="28"/>
        </w:rPr>
        <w:t>新北市三重區中正北路</w:t>
      </w:r>
      <w:r>
        <w:rPr>
          <w:rFonts w:ascii="標楷體" w:eastAsia="標楷體" w:hAnsi="標楷體"/>
          <w:sz w:val="28"/>
          <w:szCs w:val="28"/>
        </w:rPr>
        <w:t>163</w:t>
      </w:r>
      <w:r>
        <w:rPr>
          <w:rFonts w:ascii="標楷體" w:eastAsia="標楷體" w:hAnsi="標楷體"/>
          <w:sz w:val="28"/>
          <w:szCs w:val="28"/>
        </w:rPr>
        <w:t>號。</w:t>
      </w:r>
      <w:r>
        <w:rPr>
          <w:rFonts w:ascii="標楷體" w:eastAsia="標楷體" w:hAnsi="標楷體"/>
          <w:sz w:val="28"/>
          <w:szCs w:val="28"/>
        </w:rPr>
        <w:t xml:space="preserve"> </w:t>
      </w:r>
    </w:p>
    <w:p w:rsidR="004E003B" w:rsidRDefault="0090668B">
      <w:pPr>
        <w:spacing w:line="440" w:lineRule="exact"/>
        <w:ind w:left="951" w:hanging="526"/>
        <w:jc w:val="both"/>
      </w:pPr>
      <w:r>
        <w:rPr>
          <w:rFonts w:ascii="標楷體" w:eastAsia="標楷體" w:hAnsi="標楷體"/>
          <w:sz w:val="28"/>
          <w:szCs w:val="28"/>
        </w:rPr>
        <w:t>二、</w:t>
      </w:r>
      <w:r>
        <w:rPr>
          <w:rFonts w:ascii="標楷體" w:eastAsia="標楷體" w:hAnsi="標楷體"/>
          <w:color w:val="FF0000"/>
          <w:sz w:val="28"/>
          <w:szCs w:val="28"/>
        </w:rPr>
        <w:t>說明會：為使學生及家長能更完整知悉本方案之執行與流程，欲報名參加本計畫遴選之學生應參加</w:t>
      </w:r>
      <w:r>
        <w:rPr>
          <w:rFonts w:ascii="標楷體" w:eastAsia="標楷體" w:hAnsi="標楷體"/>
          <w:color w:val="FF0000"/>
          <w:sz w:val="28"/>
          <w:szCs w:val="28"/>
        </w:rPr>
        <w:t>(</w:t>
      </w:r>
      <w:r>
        <w:rPr>
          <w:rFonts w:ascii="標楷體" w:eastAsia="標楷體" w:hAnsi="標楷體"/>
          <w:color w:val="FF0000"/>
          <w:sz w:val="28"/>
          <w:szCs w:val="28"/>
        </w:rPr>
        <w:t>歡迎家長一起參與</w:t>
      </w:r>
      <w:r>
        <w:rPr>
          <w:rFonts w:ascii="標楷體" w:eastAsia="標楷體" w:hAnsi="標楷體"/>
          <w:color w:val="FF0000"/>
          <w:sz w:val="28"/>
          <w:szCs w:val="28"/>
        </w:rPr>
        <w:t>)112</w:t>
      </w:r>
      <w:r>
        <w:rPr>
          <w:rFonts w:ascii="標楷體" w:eastAsia="標楷體" w:hAnsi="標楷體"/>
          <w:color w:val="FF0000"/>
          <w:sz w:val="28"/>
          <w:szCs w:val="28"/>
        </w:rPr>
        <w:t>年</w:t>
      </w:r>
      <w:r>
        <w:rPr>
          <w:rFonts w:ascii="標楷體" w:eastAsia="標楷體" w:hAnsi="標楷體"/>
          <w:color w:val="FF0000"/>
          <w:sz w:val="28"/>
          <w:szCs w:val="28"/>
        </w:rPr>
        <w:t>4</w:t>
      </w:r>
      <w:r>
        <w:rPr>
          <w:rFonts w:ascii="標楷體" w:eastAsia="標楷體" w:hAnsi="標楷體"/>
          <w:color w:val="FF0000"/>
          <w:sz w:val="28"/>
          <w:szCs w:val="28"/>
        </w:rPr>
        <w:t>月</w:t>
      </w:r>
      <w:r>
        <w:rPr>
          <w:rFonts w:ascii="標楷體" w:eastAsia="標楷體" w:hAnsi="標楷體"/>
          <w:color w:val="FF0000"/>
          <w:sz w:val="28"/>
          <w:szCs w:val="28"/>
        </w:rPr>
        <w:t>14</w:t>
      </w:r>
      <w:r>
        <w:rPr>
          <w:rFonts w:ascii="標楷體" w:eastAsia="標楷體" w:hAnsi="標楷體"/>
          <w:color w:val="FF0000"/>
          <w:sz w:val="28"/>
          <w:szCs w:val="28"/>
        </w:rPr>
        <w:t>日</w:t>
      </w:r>
      <w:r>
        <w:rPr>
          <w:rFonts w:ascii="標楷體" w:eastAsia="標楷體" w:hAnsi="標楷體"/>
          <w:color w:val="FF0000"/>
          <w:sz w:val="28"/>
          <w:szCs w:val="28"/>
        </w:rPr>
        <w:t>(</w:t>
      </w:r>
      <w:r>
        <w:rPr>
          <w:rFonts w:ascii="標楷體" w:eastAsia="標楷體" w:hAnsi="標楷體"/>
          <w:color w:val="FF0000"/>
          <w:sz w:val="28"/>
          <w:szCs w:val="28"/>
        </w:rPr>
        <w:t>星期五</w:t>
      </w:r>
      <w:r>
        <w:rPr>
          <w:rFonts w:ascii="標楷體" w:eastAsia="標楷體" w:hAnsi="標楷體"/>
          <w:color w:val="FF0000"/>
          <w:sz w:val="28"/>
          <w:szCs w:val="28"/>
        </w:rPr>
        <w:t>)16:10</w:t>
      </w:r>
      <w:r>
        <w:rPr>
          <w:rFonts w:ascii="標楷體" w:eastAsia="標楷體" w:hAnsi="標楷體"/>
          <w:color w:val="FF0000"/>
          <w:sz w:val="28"/>
          <w:szCs w:val="28"/>
        </w:rPr>
        <w:t>說明會</w:t>
      </w:r>
      <w:r>
        <w:rPr>
          <w:rFonts w:ascii="標楷體" w:eastAsia="標楷體" w:hAnsi="標楷體"/>
          <w:sz w:val="28"/>
          <w:szCs w:val="28"/>
        </w:rPr>
        <w:t>，才能具體了解本計畫對學生專業學習之廣大效益。</w:t>
      </w:r>
    </w:p>
    <w:p w:rsidR="004E003B" w:rsidRDefault="0090668B">
      <w:pPr>
        <w:spacing w:line="440" w:lineRule="exact"/>
        <w:ind w:left="951" w:hanging="526"/>
        <w:jc w:val="both"/>
        <w:rPr>
          <w:rFonts w:ascii="標楷體" w:eastAsia="標楷體" w:hAnsi="標楷體"/>
          <w:sz w:val="28"/>
          <w:szCs w:val="28"/>
        </w:rPr>
      </w:pPr>
      <w:r>
        <w:rPr>
          <w:rFonts w:ascii="標楷體" w:eastAsia="標楷體" w:hAnsi="標楷體"/>
          <w:sz w:val="28"/>
          <w:szCs w:val="28"/>
        </w:rPr>
        <w:t>三、說明會採實體與視訊方式併行，學生及家長可以任選方式參與。</w:t>
      </w:r>
    </w:p>
    <w:p w:rsidR="004E003B" w:rsidRDefault="0090668B">
      <w:pPr>
        <w:spacing w:line="440" w:lineRule="exact"/>
        <w:ind w:left="1416" w:hanging="526"/>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實體：於新北市立三重商工弘道樓四樓會議室。</w:t>
      </w:r>
    </w:p>
    <w:p w:rsidR="004E003B" w:rsidRDefault="0090668B">
      <w:pPr>
        <w:spacing w:line="440" w:lineRule="exact"/>
        <w:ind w:left="1416" w:hanging="52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視訊連結</w:t>
      </w:r>
      <w:r>
        <w:rPr>
          <w:rFonts w:ascii="標楷體" w:eastAsia="標楷體" w:hAnsi="標楷體"/>
          <w:sz w:val="28"/>
          <w:szCs w:val="28"/>
        </w:rPr>
        <w:t>(Google meet)</w:t>
      </w:r>
      <w:r>
        <w:rPr>
          <w:rFonts w:ascii="標楷體" w:eastAsia="標楷體" w:hAnsi="標楷體"/>
          <w:sz w:val="28"/>
          <w:szCs w:val="28"/>
        </w:rPr>
        <w:t>：</w:t>
      </w:r>
      <w:r>
        <w:rPr>
          <w:rFonts w:ascii="標楷體" w:eastAsia="標楷體" w:hAnsi="標楷體"/>
          <w:sz w:val="28"/>
          <w:szCs w:val="28"/>
        </w:rPr>
        <w:t>https://meet.google.com/aps-uvtx-hgp</w:t>
      </w:r>
    </w:p>
    <w:p w:rsidR="004E003B" w:rsidRDefault="0090668B">
      <w:pPr>
        <w:snapToGrid w:val="0"/>
        <w:ind w:left="1416" w:right="2690" w:firstLine="4819"/>
      </w:pPr>
      <w:r>
        <w:rPr>
          <w:rFonts w:ascii="標楷體" w:eastAsia="標楷體" w:hAnsi="標楷體"/>
          <w:noProof/>
          <w:sz w:val="28"/>
          <w:szCs w:val="28"/>
          <w:lang w:eastAsia="ja-JP"/>
        </w:rPr>
        <w:drawing>
          <wp:inline distT="0" distB="0" distL="0" distR="0">
            <wp:extent cx="1082942" cy="1082942"/>
            <wp:effectExtent l="0" t="0" r="2908" b="2908"/>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2942" cy="1082942"/>
                    </a:xfrm>
                    <a:prstGeom prst="rect">
                      <a:avLst/>
                    </a:prstGeom>
                    <a:noFill/>
                    <a:ln>
                      <a:noFill/>
                      <a:prstDash/>
                    </a:ln>
                  </pic:spPr>
                </pic:pic>
              </a:graphicData>
            </a:graphic>
          </wp:inline>
        </w:drawing>
      </w:r>
    </w:p>
    <w:p w:rsidR="004E003B" w:rsidRDefault="0090668B">
      <w:pPr>
        <w:spacing w:line="440" w:lineRule="exact"/>
        <w:ind w:left="1416" w:hanging="52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參加說明會即日起可報名，表單連結：</w:t>
      </w:r>
    </w:p>
    <w:p w:rsidR="004E003B" w:rsidRDefault="0090668B">
      <w:pPr>
        <w:spacing w:line="440" w:lineRule="exact"/>
        <w:ind w:left="1416" w:hanging="526"/>
        <w:jc w:val="both"/>
      </w:pPr>
      <w:r>
        <w:rPr>
          <w:rFonts w:ascii="標楷體" w:eastAsia="標楷體" w:hAnsi="標楷體"/>
          <w:sz w:val="28"/>
          <w:szCs w:val="28"/>
        </w:rPr>
        <w:t xml:space="preserve">   </w:t>
      </w:r>
      <w:r>
        <w:rPr>
          <w:rFonts w:ascii="標楷體" w:eastAsia="標楷體" w:hAnsi="標楷體"/>
          <w:color w:val="E36C0A"/>
          <w:sz w:val="28"/>
          <w:szCs w:val="28"/>
        </w:rPr>
        <w:t xml:space="preserve"> </w:t>
      </w:r>
      <w:r>
        <w:rPr>
          <w:rFonts w:ascii="標楷體" w:eastAsia="標楷體" w:hAnsi="標楷體"/>
          <w:sz w:val="28"/>
          <w:szCs w:val="28"/>
        </w:rPr>
        <w:t>https://www.beclass.com/rid=274b0ab641116a3cfdcf</w:t>
      </w:r>
    </w:p>
    <w:p w:rsidR="004E003B" w:rsidRDefault="0090668B">
      <w:pPr>
        <w:snapToGrid w:val="0"/>
        <w:ind w:left="1416" w:firstLine="2"/>
      </w:pPr>
      <w:r>
        <w:rPr>
          <w:rFonts w:ascii="標楷體" w:eastAsia="標楷體" w:hAnsi="標楷體"/>
          <w:noProof/>
          <w:color w:val="E36C0A"/>
          <w:sz w:val="28"/>
          <w:szCs w:val="28"/>
          <w:lang w:eastAsia="ja-JP"/>
        </w:rPr>
        <w:drawing>
          <wp:inline distT="0" distB="0" distL="0" distR="0">
            <wp:extent cx="1101934" cy="1101934"/>
            <wp:effectExtent l="0" t="0" r="2966" b="2966"/>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01934" cy="1101934"/>
                    </a:xfrm>
                    <a:prstGeom prst="rect">
                      <a:avLst/>
                    </a:prstGeom>
                    <a:noFill/>
                    <a:ln>
                      <a:noFill/>
                      <a:prstDash/>
                    </a:ln>
                  </pic:spPr>
                </pic:pic>
              </a:graphicData>
            </a:graphic>
          </wp:inline>
        </w:drawing>
      </w:r>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t>伍、培訓方式</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記帳士之考試屬國家考試中的專技普考，其考試科目有國文、會計學概要、租稅申報實務、租稅法規相關法規概要、記帳相關法規概要；其中國文、會計學概要與學生於畢業時參加統測時之科目相同，建議可以在校時納入授課範圍。</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租稅申報實務、租稅法規相關法規概要、記帳相關法規概要這三科與實務相關，建議於技高畢業後由中華民國財稅會計學習交流協會代訓，方式如下：</w:t>
      </w:r>
    </w:p>
    <w:p w:rsidR="004E003B" w:rsidRDefault="0090668B">
      <w:pPr>
        <w:pStyle w:val="a7"/>
        <w:numPr>
          <w:ilvl w:val="0"/>
          <w:numId w:val="1"/>
        </w:numPr>
        <w:spacing w:line="440" w:lineRule="exact"/>
        <w:ind w:hanging="28"/>
        <w:jc w:val="both"/>
        <w:rPr>
          <w:rFonts w:ascii="標楷體" w:eastAsia="標楷體" w:hAnsi="標楷體"/>
          <w:sz w:val="28"/>
          <w:szCs w:val="28"/>
        </w:rPr>
      </w:pPr>
      <w:r>
        <w:rPr>
          <w:rFonts w:ascii="標楷體" w:eastAsia="標楷體" w:hAnsi="標楷體"/>
          <w:sz w:val="28"/>
          <w:szCs w:val="28"/>
        </w:rPr>
        <w:t>在校訓練（結合學校課程規劃）</w:t>
      </w:r>
    </w:p>
    <w:p w:rsidR="004E003B" w:rsidRDefault="0090668B">
      <w:pPr>
        <w:pStyle w:val="a7"/>
        <w:spacing w:line="440" w:lineRule="exact"/>
        <w:ind w:left="7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科目：國文、會計學概要。</w:t>
      </w:r>
    </w:p>
    <w:p w:rsidR="004E003B" w:rsidRDefault="0090668B">
      <w:pPr>
        <w:pStyle w:val="a7"/>
        <w:spacing w:line="440" w:lineRule="exact"/>
        <w:ind w:left="72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上課地點：</w:t>
      </w:r>
      <w:r>
        <w:rPr>
          <w:rFonts w:ascii="標楷體" w:eastAsia="標楷體" w:hAnsi="標楷體"/>
          <w:color w:val="FF0000"/>
          <w:sz w:val="28"/>
          <w:szCs w:val="28"/>
        </w:rPr>
        <w:t>視訊教學</w:t>
      </w:r>
      <w:r>
        <w:rPr>
          <w:rFonts w:ascii="標楷體" w:eastAsia="標楷體" w:hAnsi="標楷體"/>
          <w:color w:val="FF0000"/>
          <w:sz w:val="28"/>
          <w:szCs w:val="28"/>
        </w:rPr>
        <w:t>(</w:t>
      </w:r>
      <w:r>
        <w:rPr>
          <w:rFonts w:ascii="標楷體" w:eastAsia="標楷體" w:hAnsi="標楷體"/>
          <w:color w:val="FF0000"/>
          <w:sz w:val="28"/>
          <w:szCs w:val="28"/>
        </w:rPr>
        <w:t>顧及各校學生方便上課，免去交通奔波</w:t>
      </w:r>
      <w:r>
        <w:rPr>
          <w:rFonts w:ascii="標楷體" w:eastAsia="標楷體" w:hAnsi="標楷體"/>
          <w:color w:val="FF0000"/>
          <w:sz w:val="28"/>
          <w:szCs w:val="28"/>
        </w:rPr>
        <w:t>)</w:t>
      </w:r>
    </w:p>
    <w:p w:rsidR="004E003B" w:rsidRDefault="0090668B">
      <w:pPr>
        <w:pStyle w:val="a7"/>
        <w:spacing w:line="440" w:lineRule="exact"/>
        <w:ind w:left="7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培訓期間：高二學生上課時間為高二升高三的</w:t>
      </w:r>
      <w:r>
        <w:rPr>
          <w:rFonts w:ascii="標楷體" w:eastAsia="標楷體" w:hAnsi="標楷體"/>
          <w:sz w:val="28"/>
          <w:szCs w:val="28"/>
        </w:rPr>
        <w:t>暑假至畢業年度</w:t>
      </w:r>
      <w:r>
        <w:rPr>
          <w:rFonts w:ascii="標楷體" w:eastAsia="標楷體" w:hAnsi="標楷體"/>
          <w:sz w:val="28"/>
          <w:szCs w:val="28"/>
        </w:rPr>
        <w:t>5</w:t>
      </w:r>
      <w:r>
        <w:rPr>
          <w:rFonts w:ascii="標楷體" w:eastAsia="標楷體" w:hAnsi="標楷體"/>
          <w:sz w:val="28"/>
          <w:szCs w:val="28"/>
        </w:rPr>
        <w:t>月。</w:t>
      </w:r>
    </w:p>
    <w:p w:rsidR="004E003B" w:rsidRDefault="0090668B">
      <w:pPr>
        <w:pStyle w:val="a7"/>
        <w:spacing w:line="440" w:lineRule="exact"/>
        <w:ind w:left="720" w:firstLine="554"/>
        <w:jc w:val="both"/>
        <w:rPr>
          <w:rFonts w:ascii="標楷體" w:eastAsia="標楷體" w:hAnsi="標楷體"/>
          <w:sz w:val="28"/>
          <w:szCs w:val="28"/>
        </w:rPr>
      </w:pPr>
      <w:r>
        <w:rPr>
          <w:rFonts w:ascii="標楷體" w:eastAsia="標楷體" w:hAnsi="標楷體"/>
          <w:sz w:val="28"/>
          <w:szCs w:val="28"/>
        </w:rPr>
        <w:t>利用寒暑假及學生假日期間排課</w:t>
      </w:r>
      <w:r>
        <w:rPr>
          <w:rFonts w:ascii="標楷體" w:eastAsia="標楷體" w:hAnsi="標楷體"/>
          <w:sz w:val="28"/>
          <w:szCs w:val="28"/>
        </w:rPr>
        <w:t>(</w:t>
      </w:r>
      <w:r>
        <w:rPr>
          <w:rFonts w:ascii="標楷體" w:eastAsia="標楷體" w:hAnsi="標楷體"/>
          <w:sz w:val="28"/>
          <w:szCs w:val="28"/>
        </w:rPr>
        <w:t>會計學概要約</w:t>
      </w:r>
      <w:r>
        <w:rPr>
          <w:rFonts w:ascii="標楷體" w:eastAsia="標楷體" w:hAnsi="標楷體"/>
          <w:sz w:val="28"/>
          <w:szCs w:val="28"/>
        </w:rPr>
        <w:t>108</w:t>
      </w:r>
      <w:r>
        <w:rPr>
          <w:rFonts w:ascii="標楷體" w:eastAsia="標楷體" w:hAnsi="標楷體"/>
          <w:sz w:val="28"/>
          <w:szCs w:val="28"/>
        </w:rPr>
        <w:t>小時</w:t>
      </w:r>
      <w:r>
        <w:rPr>
          <w:rFonts w:ascii="標楷體" w:eastAsia="標楷體" w:hAnsi="標楷體"/>
          <w:sz w:val="28"/>
          <w:szCs w:val="28"/>
        </w:rPr>
        <w:t>)</w:t>
      </w:r>
      <w:r>
        <w:rPr>
          <w:rFonts w:ascii="標楷體" w:eastAsia="標楷體" w:hAnsi="標楷體"/>
          <w:sz w:val="28"/>
          <w:szCs w:val="28"/>
        </w:rPr>
        <w:t>。</w:t>
      </w:r>
    </w:p>
    <w:p w:rsidR="004E003B" w:rsidRDefault="0090668B">
      <w:pPr>
        <w:pStyle w:val="a7"/>
        <w:numPr>
          <w:ilvl w:val="0"/>
          <w:numId w:val="1"/>
        </w:numPr>
        <w:spacing w:line="440" w:lineRule="exact"/>
        <w:ind w:hanging="28"/>
        <w:jc w:val="both"/>
        <w:rPr>
          <w:rFonts w:ascii="標楷體" w:eastAsia="標楷體" w:hAnsi="標楷體"/>
          <w:sz w:val="28"/>
          <w:szCs w:val="28"/>
        </w:rPr>
      </w:pPr>
      <w:r>
        <w:rPr>
          <w:rFonts w:ascii="標楷體" w:eastAsia="標楷體" w:hAnsi="標楷體"/>
          <w:sz w:val="28"/>
          <w:szCs w:val="28"/>
        </w:rPr>
        <w:t>離校訓練</w:t>
      </w:r>
      <w:r>
        <w:rPr>
          <w:rFonts w:ascii="標楷體" w:eastAsia="標楷體" w:hAnsi="標楷體"/>
          <w:sz w:val="28"/>
          <w:szCs w:val="28"/>
        </w:rPr>
        <w:t>(</w:t>
      </w:r>
      <w:r>
        <w:rPr>
          <w:rFonts w:ascii="標楷體" w:eastAsia="標楷體" w:hAnsi="標楷體"/>
          <w:sz w:val="28"/>
          <w:szCs w:val="28"/>
        </w:rPr>
        <w:t>專業實務</w:t>
      </w:r>
      <w:r>
        <w:rPr>
          <w:rFonts w:ascii="標楷體" w:eastAsia="標楷體" w:hAnsi="標楷體"/>
          <w:sz w:val="28"/>
          <w:szCs w:val="28"/>
        </w:rPr>
        <w:t>)</w:t>
      </w:r>
    </w:p>
    <w:p w:rsidR="004E003B" w:rsidRDefault="0090668B">
      <w:pPr>
        <w:pStyle w:val="a7"/>
        <w:spacing w:line="440" w:lineRule="exact"/>
        <w:ind w:left="7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科目：租稅申報實務、租稅法規相關法規概要、記帳相關法規概要。</w:t>
      </w:r>
    </w:p>
    <w:p w:rsidR="004E003B" w:rsidRDefault="0090668B">
      <w:pPr>
        <w:pStyle w:val="a7"/>
        <w:spacing w:line="440" w:lineRule="exact"/>
        <w:ind w:left="72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培訓時間：畢業年度</w:t>
      </w:r>
      <w:r>
        <w:rPr>
          <w:rFonts w:ascii="標楷體" w:eastAsia="標楷體" w:hAnsi="標楷體"/>
          <w:sz w:val="28"/>
          <w:szCs w:val="28"/>
        </w:rPr>
        <w:t>5</w:t>
      </w:r>
      <w:r>
        <w:rPr>
          <w:rFonts w:ascii="標楷體" w:eastAsia="標楷體" w:hAnsi="標楷體"/>
          <w:sz w:val="28"/>
          <w:szCs w:val="28"/>
        </w:rPr>
        <w:t>月～當年度考試</w:t>
      </w:r>
      <w:r>
        <w:rPr>
          <w:rFonts w:ascii="標楷體" w:eastAsia="標楷體" w:hAnsi="標楷體"/>
          <w:sz w:val="28"/>
          <w:szCs w:val="28"/>
        </w:rPr>
        <w:t>(</w:t>
      </w:r>
      <w:r>
        <w:rPr>
          <w:rFonts w:ascii="標楷體" w:eastAsia="標楷體" w:hAnsi="標楷體"/>
          <w:sz w:val="28"/>
          <w:szCs w:val="28"/>
        </w:rPr>
        <w:t>每年</w:t>
      </w:r>
      <w:r>
        <w:rPr>
          <w:rFonts w:ascii="標楷體" w:eastAsia="標楷體" w:hAnsi="標楷體"/>
          <w:sz w:val="28"/>
          <w:szCs w:val="28"/>
        </w:rPr>
        <w:t>11</w:t>
      </w:r>
      <w:r>
        <w:rPr>
          <w:rFonts w:ascii="標楷體" w:eastAsia="標楷體" w:hAnsi="標楷體"/>
          <w:sz w:val="28"/>
          <w:szCs w:val="28"/>
        </w:rPr>
        <w:t>月中旬</w:t>
      </w:r>
      <w:r>
        <w:rPr>
          <w:rFonts w:ascii="標楷體" w:eastAsia="標楷體" w:hAnsi="標楷體"/>
          <w:sz w:val="28"/>
          <w:szCs w:val="28"/>
          <w:lang w:eastAsia="zh-HK"/>
        </w:rPr>
        <w:t>)</w:t>
      </w:r>
    </w:p>
    <w:p w:rsidR="004E003B" w:rsidRDefault="0090668B">
      <w:pPr>
        <w:pStyle w:val="a7"/>
        <w:spacing w:line="440" w:lineRule="exact"/>
        <w:ind w:left="720" w:firstLine="554"/>
        <w:jc w:val="both"/>
      </w:pPr>
      <w:r>
        <w:rPr>
          <w:rFonts w:ascii="標楷體" w:eastAsia="標楷體" w:hAnsi="標楷體"/>
          <w:sz w:val="28"/>
          <w:szCs w:val="28"/>
        </w:rPr>
        <w:t>1.5</w:t>
      </w:r>
      <w:r>
        <w:rPr>
          <w:rFonts w:ascii="標楷體" w:eastAsia="標楷體" w:hAnsi="標楷體"/>
          <w:sz w:val="28"/>
          <w:szCs w:val="28"/>
          <w:lang w:eastAsia="zh-HK"/>
        </w:rPr>
        <w:t>月</w:t>
      </w:r>
      <w:r>
        <w:rPr>
          <w:rFonts w:ascii="標楷體" w:eastAsia="標楷體" w:hAnsi="標楷體"/>
          <w:sz w:val="28"/>
          <w:szCs w:val="28"/>
        </w:rPr>
        <w:t>間</w:t>
      </w:r>
      <w:r>
        <w:rPr>
          <w:rFonts w:ascii="標楷體" w:eastAsia="標楷體" w:hAnsi="標楷體"/>
          <w:color w:val="FF0000"/>
          <w:sz w:val="28"/>
          <w:szCs w:val="28"/>
        </w:rPr>
        <w:t>依學生所在縣市</w:t>
      </w:r>
      <w:r>
        <w:rPr>
          <w:rFonts w:ascii="標楷體" w:eastAsia="標楷體" w:hAnsi="標楷體"/>
          <w:sz w:val="28"/>
          <w:szCs w:val="28"/>
          <w:lang w:eastAsia="zh-HK"/>
        </w:rPr>
        <w:t>媒合事務所或國稅局見習</w:t>
      </w:r>
      <w:r>
        <w:rPr>
          <w:rFonts w:ascii="標楷體" w:eastAsia="標楷體" w:hAnsi="標楷體"/>
          <w:sz w:val="28"/>
          <w:szCs w:val="28"/>
        </w:rPr>
        <w:t>。</w:t>
      </w:r>
    </w:p>
    <w:p w:rsidR="004E003B" w:rsidRDefault="0090668B">
      <w:pPr>
        <w:pStyle w:val="a7"/>
        <w:spacing w:line="440" w:lineRule="exact"/>
        <w:ind w:left="1560" w:hanging="286"/>
        <w:jc w:val="both"/>
      </w:pPr>
      <w:r>
        <w:rPr>
          <w:rFonts w:ascii="標楷體" w:eastAsia="標楷體" w:hAnsi="標楷體"/>
          <w:sz w:val="28"/>
          <w:szCs w:val="28"/>
        </w:rPr>
        <w:t>2.6-10</w:t>
      </w:r>
      <w:r>
        <w:rPr>
          <w:rFonts w:ascii="標楷體" w:eastAsia="標楷體" w:hAnsi="標楷體"/>
          <w:sz w:val="28"/>
          <w:szCs w:val="28"/>
        </w:rPr>
        <w:t>月間利用晚上及假日期間受訓</w:t>
      </w:r>
      <w:r>
        <w:rPr>
          <w:rFonts w:ascii="標楷體" w:eastAsia="標楷體" w:hAnsi="標楷體"/>
          <w:sz w:val="28"/>
          <w:szCs w:val="28"/>
        </w:rPr>
        <w:t>(</w:t>
      </w:r>
      <w:r>
        <w:rPr>
          <w:rFonts w:ascii="標楷體" w:eastAsia="標楷體" w:hAnsi="標楷體"/>
          <w:sz w:val="28"/>
          <w:szCs w:val="28"/>
        </w:rPr>
        <w:t>此為每年專班訓練</w:t>
      </w:r>
      <w:r>
        <w:rPr>
          <w:rFonts w:ascii="標楷體" w:eastAsia="標楷體" w:hAnsi="標楷體"/>
          <w:b/>
          <w:sz w:val="28"/>
          <w:szCs w:val="28"/>
        </w:rPr>
        <w:t>6</w:t>
      </w:r>
      <w:r>
        <w:rPr>
          <w:rFonts w:ascii="標楷體" w:eastAsia="標楷體" w:hAnsi="標楷體"/>
          <w:sz w:val="28"/>
          <w:szCs w:val="28"/>
        </w:rPr>
        <w:t>～</w:t>
      </w:r>
      <w:r>
        <w:rPr>
          <w:rFonts w:ascii="標楷體" w:eastAsia="標楷體" w:hAnsi="標楷體"/>
          <w:sz w:val="28"/>
          <w:szCs w:val="28"/>
        </w:rPr>
        <w:t>10</w:t>
      </w:r>
      <w:r>
        <w:rPr>
          <w:rFonts w:ascii="標楷體" w:eastAsia="標楷體" w:hAnsi="標楷體"/>
          <w:sz w:val="28"/>
          <w:szCs w:val="28"/>
        </w:rPr>
        <w:t>月總時數約</w:t>
      </w:r>
      <w:r>
        <w:rPr>
          <w:rFonts w:ascii="標楷體" w:eastAsia="標楷體" w:hAnsi="標楷體"/>
          <w:sz w:val="28"/>
          <w:szCs w:val="28"/>
        </w:rPr>
        <w:t>303</w:t>
      </w:r>
      <w:r>
        <w:rPr>
          <w:rFonts w:ascii="標楷體" w:eastAsia="標楷體" w:hAnsi="標楷體"/>
          <w:sz w:val="28"/>
          <w:szCs w:val="28"/>
        </w:rPr>
        <w:t>小時，包含租稅申報實務約</w:t>
      </w:r>
      <w:r>
        <w:rPr>
          <w:rFonts w:ascii="標楷體" w:eastAsia="標楷體" w:hAnsi="標楷體"/>
          <w:sz w:val="28"/>
          <w:szCs w:val="28"/>
        </w:rPr>
        <w:t>96</w:t>
      </w:r>
      <w:r>
        <w:rPr>
          <w:rFonts w:ascii="標楷體" w:eastAsia="標楷體" w:hAnsi="標楷體"/>
          <w:sz w:val="28"/>
          <w:szCs w:val="28"/>
        </w:rPr>
        <w:t>小時、租稅法規相關法規概要約</w:t>
      </w:r>
      <w:r>
        <w:rPr>
          <w:rFonts w:ascii="標楷體" w:eastAsia="標楷體" w:hAnsi="標楷體"/>
          <w:sz w:val="28"/>
          <w:szCs w:val="28"/>
        </w:rPr>
        <w:t>120</w:t>
      </w:r>
      <w:r>
        <w:rPr>
          <w:rFonts w:ascii="標楷體" w:eastAsia="標楷體" w:hAnsi="標楷體"/>
          <w:sz w:val="28"/>
          <w:szCs w:val="28"/>
        </w:rPr>
        <w:t>小時、記帳相關法規概要約</w:t>
      </w:r>
      <w:r>
        <w:rPr>
          <w:rFonts w:ascii="標楷體" w:eastAsia="標楷體" w:hAnsi="標楷體"/>
          <w:sz w:val="28"/>
          <w:szCs w:val="28"/>
        </w:rPr>
        <w:t>87</w:t>
      </w:r>
      <w:r>
        <w:rPr>
          <w:rFonts w:ascii="標楷體" w:eastAsia="標楷體" w:hAnsi="標楷體"/>
          <w:sz w:val="28"/>
          <w:szCs w:val="28"/>
        </w:rPr>
        <w:t>小時</w:t>
      </w:r>
      <w:r>
        <w:rPr>
          <w:rFonts w:ascii="標楷體" w:eastAsia="標楷體" w:hAnsi="標楷體"/>
          <w:sz w:val="28"/>
          <w:szCs w:val="28"/>
        </w:rPr>
        <w:t>)</w:t>
      </w:r>
      <w:r>
        <w:rPr>
          <w:rFonts w:ascii="標楷體" w:eastAsia="標楷體" w:hAnsi="標楷體"/>
          <w:sz w:val="28"/>
          <w:szCs w:val="28"/>
        </w:rPr>
        <w:t>。</w:t>
      </w:r>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lastRenderedPageBreak/>
        <w:t>陸、就業媒合遴選方式</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月份，對所有錄取本培育計畫之學生辦理遴選，為後續學生工作媒合預作準備，分下列二階段進行：</w:t>
      </w:r>
    </w:p>
    <w:p w:rsidR="004E003B" w:rsidRDefault="0090668B">
      <w:pPr>
        <w:pStyle w:val="a8"/>
        <w:spacing w:line="440" w:lineRule="exact"/>
        <w:ind w:left="1804" w:hanging="1386"/>
        <w:jc w:val="both"/>
      </w:pPr>
      <w:r>
        <w:t>第一階段：由中華民國財稅會計學習交流協會以學生參與書審，篩選錄取名額之</w:t>
      </w:r>
      <w:r>
        <w:t xml:space="preserve"> 2 </w:t>
      </w:r>
      <w:r>
        <w:t>倍人數，占總成績之</w:t>
      </w:r>
      <w:r>
        <w:t xml:space="preserve"> 50%</w:t>
      </w:r>
      <w:r>
        <w:t>，並於</w:t>
      </w:r>
      <w:r>
        <w:t>112</w:t>
      </w:r>
      <w:r>
        <w:t>年</w:t>
      </w:r>
      <w:r>
        <w:t>5</w:t>
      </w:r>
      <w:r>
        <w:t>月</w:t>
      </w:r>
      <w:r>
        <w:t>5</w:t>
      </w:r>
      <w:r>
        <w:t>日</w:t>
      </w:r>
      <w:r>
        <w:t>(</w:t>
      </w:r>
      <w:r>
        <w:t>五</w:t>
      </w:r>
      <w:r>
        <w:t>)</w:t>
      </w:r>
      <w:r>
        <w:t>前公告於三重商工首頁。</w:t>
      </w:r>
      <w:r>
        <w:t xml:space="preserve"> </w:t>
      </w:r>
    </w:p>
    <w:p w:rsidR="004E003B" w:rsidRDefault="0090668B">
      <w:pPr>
        <w:pStyle w:val="a8"/>
        <w:spacing w:line="440" w:lineRule="exact"/>
        <w:ind w:left="1804" w:hanging="1386"/>
        <w:jc w:val="both"/>
      </w:pPr>
      <w:r>
        <w:t>第二階段：學生依培訓總成績之高低，選填志願序進行媒合，並於</w:t>
      </w:r>
      <w:r>
        <w:t>113</w:t>
      </w:r>
      <w:r>
        <w:t>年</w:t>
      </w:r>
      <w:r>
        <w:t xml:space="preserve"> 5</w:t>
      </w:r>
      <w:r>
        <w:t>月</w:t>
      </w:r>
      <w:r>
        <w:t>1</w:t>
      </w:r>
      <w:r>
        <w:t>日前通知。</w:t>
      </w:r>
      <w:r>
        <w:t xml:space="preserve"> </w:t>
      </w:r>
    </w:p>
    <w:p w:rsidR="004E003B" w:rsidRDefault="0090668B">
      <w:pPr>
        <w:snapToGrid w:val="0"/>
        <w:spacing w:before="360" w:line="440" w:lineRule="exact"/>
        <w:jc w:val="both"/>
        <w:rPr>
          <w:rFonts w:ascii="標楷體" w:eastAsia="標楷體" w:hAnsi="標楷體"/>
          <w:b/>
          <w:bCs/>
          <w:sz w:val="32"/>
          <w:szCs w:val="32"/>
        </w:rPr>
      </w:pPr>
      <w:r>
        <w:rPr>
          <w:rFonts w:ascii="標楷體" w:eastAsia="標楷體" w:hAnsi="標楷體"/>
          <w:b/>
          <w:bCs/>
          <w:sz w:val="32"/>
          <w:szCs w:val="32"/>
        </w:rPr>
        <w:t>柒、大學畢業工作媒合</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為使會計服務業產業人才不斷鏈，學生於大學畢業前，由中華民國財稅會計學習交流協會會計服務業同業</w:t>
      </w:r>
      <w:r>
        <w:rPr>
          <w:rFonts w:ascii="標楷體" w:eastAsia="標楷體" w:hAnsi="標楷體"/>
          <w:sz w:val="28"/>
          <w:szCs w:val="28"/>
        </w:rPr>
        <w:t>(</w:t>
      </w:r>
      <w:r>
        <w:rPr>
          <w:rFonts w:ascii="標楷體" w:eastAsia="標楷體" w:hAnsi="標楷體"/>
          <w:sz w:val="28"/>
          <w:szCs w:val="28"/>
        </w:rPr>
        <w:t>含會計師、記帳士、報稅代理人</w:t>
      </w:r>
      <w:r>
        <w:rPr>
          <w:rFonts w:ascii="標楷體" w:eastAsia="標楷體" w:hAnsi="標楷體"/>
          <w:sz w:val="28"/>
          <w:szCs w:val="28"/>
        </w:rPr>
        <w:t>)</w:t>
      </w:r>
      <w:r>
        <w:rPr>
          <w:rFonts w:ascii="標楷體" w:eastAsia="標楷體" w:hAnsi="標楷體"/>
          <w:sz w:val="28"/>
          <w:szCs w:val="28"/>
        </w:rPr>
        <w:t>需求登記，以使學生於</w:t>
      </w:r>
      <w:r>
        <w:rPr>
          <w:rFonts w:ascii="標楷體" w:eastAsia="標楷體" w:hAnsi="標楷體"/>
          <w:sz w:val="28"/>
          <w:szCs w:val="28"/>
        </w:rPr>
        <w:t>畢業後即能媒合工作。</w:t>
      </w:r>
    </w:p>
    <w:p w:rsidR="004E003B" w:rsidRDefault="004E003B">
      <w:pPr>
        <w:spacing w:line="440" w:lineRule="exact"/>
        <w:ind w:firstLine="560"/>
        <w:jc w:val="both"/>
        <w:rPr>
          <w:rFonts w:ascii="標楷體" w:eastAsia="標楷體" w:hAnsi="標楷體"/>
          <w:sz w:val="28"/>
          <w:szCs w:val="28"/>
        </w:rPr>
      </w:pPr>
    </w:p>
    <w:p w:rsidR="004E003B" w:rsidRDefault="0090668B">
      <w:pPr>
        <w:spacing w:line="440" w:lineRule="exact"/>
        <w:jc w:val="both"/>
        <w:rPr>
          <w:rFonts w:ascii="標楷體" w:eastAsia="標楷體" w:hAnsi="標楷體"/>
          <w:b/>
          <w:bCs/>
          <w:sz w:val="32"/>
          <w:szCs w:val="32"/>
        </w:rPr>
      </w:pPr>
      <w:r>
        <w:rPr>
          <w:rFonts w:ascii="標楷體" w:eastAsia="標楷體" w:hAnsi="標楷體"/>
          <w:b/>
          <w:bCs/>
          <w:sz w:val="32"/>
          <w:szCs w:val="32"/>
        </w:rPr>
        <w:t>捌、持續訓練</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為使學生到各單位服務有一定的水準，在淡季時（每年約</w:t>
      </w:r>
      <w:r>
        <w:rPr>
          <w:rFonts w:ascii="標楷體" w:eastAsia="標楷體" w:hAnsi="標楷體"/>
          <w:sz w:val="28"/>
          <w:szCs w:val="28"/>
        </w:rPr>
        <w:t>7-11</w:t>
      </w:r>
      <w:r>
        <w:rPr>
          <w:rFonts w:ascii="標楷體" w:eastAsia="標楷體" w:hAnsi="標楷體"/>
          <w:sz w:val="28"/>
          <w:szCs w:val="28"/>
        </w:rPr>
        <w:t>月）由中華民國稅務會計學習交流協會為各單位（各事務所）做在職訓練，以期學生能吸收到新知，也減輕參與媒合的同業單位員工教育訓練成本。</w:t>
      </w:r>
    </w:p>
    <w:p w:rsidR="004E003B" w:rsidRDefault="004E003B">
      <w:pPr>
        <w:spacing w:line="440" w:lineRule="exact"/>
        <w:jc w:val="both"/>
        <w:rPr>
          <w:rFonts w:ascii="標楷體" w:eastAsia="標楷體" w:hAnsi="標楷體"/>
          <w:sz w:val="28"/>
          <w:szCs w:val="28"/>
        </w:rPr>
      </w:pPr>
    </w:p>
    <w:p w:rsidR="004E003B" w:rsidRDefault="0090668B">
      <w:pPr>
        <w:spacing w:line="440" w:lineRule="exact"/>
        <w:jc w:val="both"/>
        <w:rPr>
          <w:rFonts w:ascii="標楷體" w:eastAsia="標楷體" w:hAnsi="標楷體"/>
          <w:b/>
          <w:bCs/>
          <w:sz w:val="32"/>
          <w:szCs w:val="32"/>
        </w:rPr>
      </w:pPr>
      <w:r>
        <w:rPr>
          <w:rFonts w:ascii="標楷體" w:eastAsia="標楷體" w:hAnsi="標楷體"/>
          <w:b/>
          <w:bCs/>
          <w:sz w:val="32"/>
          <w:szCs w:val="32"/>
        </w:rPr>
        <w:t>玖、薪資與補助</w:t>
      </w:r>
    </w:p>
    <w:p w:rsidR="004E003B" w:rsidRDefault="0090668B">
      <w:pPr>
        <w:spacing w:line="440" w:lineRule="exact"/>
        <w:ind w:left="406" w:firstLine="532"/>
        <w:jc w:val="both"/>
        <w:rPr>
          <w:rFonts w:ascii="標楷體" w:eastAsia="標楷體" w:hAnsi="標楷體"/>
          <w:sz w:val="28"/>
          <w:szCs w:val="28"/>
        </w:rPr>
      </w:pPr>
      <w:r>
        <w:rPr>
          <w:rFonts w:ascii="標楷體" w:eastAsia="標楷體" w:hAnsi="標楷體"/>
          <w:sz w:val="28"/>
          <w:szCs w:val="28"/>
        </w:rPr>
        <w:t>為避免學生相互間比較，故由本協會為平台，制定統一的最低薪資給付及學雜費補助規定，其餘則比照勞動基準法辦理</w:t>
      </w:r>
      <w:r>
        <w:rPr>
          <w:rFonts w:ascii="標楷體" w:eastAsia="標楷體" w:hAnsi="標楷體"/>
          <w:sz w:val="28"/>
          <w:szCs w:val="28"/>
        </w:rPr>
        <w:t>:</w:t>
      </w:r>
    </w:p>
    <w:p w:rsidR="004E003B" w:rsidRDefault="0090668B">
      <w:pPr>
        <w:spacing w:line="440" w:lineRule="exact"/>
        <w:ind w:firstLine="426"/>
        <w:jc w:val="both"/>
      </w:pPr>
      <w:r>
        <w:rPr>
          <w:rFonts w:ascii="標楷體" w:eastAsia="標楷體" w:hAnsi="標楷體"/>
          <w:sz w:val="28"/>
          <w:szCs w:val="28"/>
        </w:rPr>
        <w:t>一、</w:t>
      </w:r>
      <w:r>
        <w:rPr>
          <w:rFonts w:ascii="標楷體" w:eastAsia="標楷體" w:hAnsi="標楷體"/>
          <w:sz w:val="28"/>
          <w:szCs w:val="28"/>
          <w:u w:val="single"/>
        </w:rPr>
        <w:t>薪資給付</w:t>
      </w:r>
      <w:r>
        <w:rPr>
          <w:rFonts w:ascii="標楷體" w:eastAsia="標楷體" w:hAnsi="標楷體"/>
          <w:sz w:val="28"/>
          <w:szCs w:val="28"/>
        </w:rPr>
        <w:t>：</w:t>
      </w:r>
    </w:p>
    <w:p w:rsidR="004E003B" w:rsidRDefault="0090668B">
      <w:pPr>
        <w:spacing w:line="440" w:lineRule="exact"/>
        <w:ind w:left="283" w:firstLine="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到職前三個月</w:t>
      </w:r>
      <w:r>
        <w:rPr>
          <w:rFonts w:ascii="標楷體" w:eastAsia="標楷體" w:hAnsi="標楷體"/>
          <w:sz w:val="28"/>
          <w:szCs w:val="28"/>
        </w:rPr>
        <w:t>:</w:t>
      </w:r>
      <w:r>
        <w:rPr>
          <w:rFonts w:ascii="標楷體" w:eastAsia="標楷體" w:hAnsi="標楷體"/>
          <w:sz w:val="28"/>
          <w:szCs w:val="28"/>
        </w:rPr>
        <w:t>基本工資</w:t>
      </w:r>
      <w:r>
        <w:rPr>
          <w:rFonts w:ascii="標楷體" w:eastAsia="標楷體" w:hAnsi="標楷體"/>
          <w:sz w:val="28"/>
          <w:szCs w:val="28"/>
        </w:rPr>
        <w:t>(112</w:t>
      </w:r>
      <w:r>
        <w:rPr>
          <w:rFonts w:ascii="標楷體" w:eastAsia="標楷體" w:hAnsi="標楷體"/>
          <w:sz w:val="28"/>
          <w:szCs w:val="28"/>
        </w:rPr>
        <w:t>年為新臺幤</w:t>
      </w:r>
      <w:r>
        <w:rPr>
          <w:rFonts w:ascii="標楷體" w:eastAsia="標楷體" w:hAnsi="標楷體"/>
          <w:sz w:val="28"/>
          <w:szCs w:val="28"/>
        </w:rPr>
        <w:t>(</w:t>
      </w:r>
      <w:r>
        <w:rPr>
          <w:rFonts w:ascii="標楷體" w:eastAsia="標楷體" w:hAnsi="標楷體"/>
          <w:sz w:val="28"/>
          <w:szCs w:val="28"/>
        </w:rPr>
        <w:t>以下同</w:t>
      </w:r>
      <w:r>
        <w:rPr>
          <w:rFonts w:ascii="標楷體" w:eastAsia="標楷體" w:hAnsi="標楷體"/>
          <w:sz w:val="28"/>
          <w:szCs w:val="28"/>
        </w:rPr>
        <w:t>)26,400</w:t>
      </w:r>
      <w:r>
        <w:rPr>
          <w:rFonts w:ascii="標楷體" w:eastAsia="標楷體" w:hAnsi="標楷體"/>
          <w:sz w:val="28"/>
          <w:szCs w:val="28"/>
        </w:rPr>
        <w:t>元</w:t>
      </w:r>
      <w:r>
        <w:rPr>
          <w:rFonts w:ascii="標楷體" w:eastAsia="標楷體" w:hAnsi="標楷體"/>
          <w:sz w:val="28"/>
          <w:szCs w:val="28"/>
        </w:rPr>
        <w:t xml:space="preserve">) </w:t>
      </w:r>
      <w:r>
        <w:rPr>
          <w:rFonts w:ascii="標楷體" w:eastAsia="標楷體" w:hAnsi="標楷體"/>
          <w:sz w:val="28"/>
          <w:szCs w:val="28"/>
        </w:rPr>
        <w:t>。</w:t>
      </w:r>
    </w:p>
    <w:p w:rsidR="004E003B" w:rsidRDefault="0090668B">
      <w:pPr>
        <w:spacing w:line="440" w:lineRule="exact"/>
        <w:ind w:left="283" w:firstLine="56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滿三個月到一年：</w:t>
      </w:r>
      <w:r>
        <w:rPr>
          <w:rFonts w:ascii="標楷體" w:eastAsia="標楷體" w:hAnsi="標楷體"/>
          <w:sz w:val="28"/>
          <w:szCs w:val="28"/>
          <w:u w:val="single"/>
        </w:rPr>
        <w:t>基本工資</w:t>
      </w:r>
      <w:r>
        <w:rPr>
          <w:rFonts w:ascii="標楷體" w:eastAsia="標楷體" w:hAnsi="標楷體"/>
          <w:sz w:val="28"/>
          <w:szCs w:val="28"/>
          <w:u w:val="single"/>
        </w:rPr>
        <w:t>+1,000</w:t>
      </w:r>
      <w:r>
        <w:rPr>
          <w:rFonts w:ascii="標楷體" w:eastAsia="標楷體" w:hAnsi="標楷體"/>
          <w:sz w:val="28"/>
          <w:szCs w:val="28"/>
        </w:rPr>
        <w:t>元。</w:t>
      </w:r>
    </w:p>
    <w:p w:rsidR="004E003B" w:rsidRDefault="0090668B">
      <w:pPr>
        <w:spacing w:line="440" w:lineRule="exact"/>
        <w:ind w:left="283" w:firstLine="56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滿一年到三年：</w:t>
      </w:r>
      <w:r>
        <w:rPr>
          <w:rFonts w:ascii="標楷體" w:eastAsia="標楷體" w:hAnsi="標楷體"/>
          <w:sz w:val="28"/>
          <w:szCs w:val="28"/>
          <w:u w:val="single"/>
        </w:rPr>
        <w:t>基本工資</w:t>
      </w:r>
      <w:r>
        <w:rPr>
          <w:rFonts w:ascii="標楷體" w:eastAsia="標楷體" w:hAnsi="標楷體"/>
          <w:sz w:val="28"/>
          <w:szCs w:val="28"/>
          <w:u w:val="single"/>
        </w:rPr>
        <w:t>+2,000</w:t>
      </w:r>
      <w:r>
        <w:rPr>
          <w:rFonts w:ascii="標楷體" w:eastAsia="標楷體" w:hAnsi="標楷體"/>
          <w:sz w:val="28"/>
          <w:szCs w:val="28"/>
        </w:rPr>
        <w:t>元。</w:t>
      </w:r>
    </w:p>
    <w:p w:rsidR="004E003B" w:rsidRDefault="0090668B">
      <w:pPr>
        <w:spacing w:line="440" w:lineRule="exact"/>
        <w:ind w:left="1415" w:hanging="568"/>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滿三年後：</w:t>
      </w:r>
      <w:r>
        <w:rPr>
          <w:rFonts w:ascii="標楷體" w:eastAsia="標楷體" w:hAnsi="標楷體"/>
          <w:sz w:val="28"/>
          <w:szCs w:val="28"/>
          <w:u w:val="single"/>
        </w:rPr>
        <w:t>基本工資</w:t>
      </w:r>
      <w:r>
        <w:rPr>
          <w:rFonts w:ascii="標楷體" w:eastAsia="標楷體" w:hAnsi="標楷體"/>
          <w:sz w:val="28"/>
          <w:szCs w:val="28"/>
          <w:u w:val="single"/>
        </w:rPr>
        <w:t>+3,000</w:t>
      </w:r>
      <w:r>
        <w:rPr>
          <w:rFonts w:ascii="標楷體" w:eastAsia="標楷體" w:hAnsi="標楷體"/>
          <w:sz w:val="28"/>
          <w:szCs w:val="28"/>
          <w:u w:val="single"/>
        </w:rPr>
        <w:t>元</w:t>
      </w:r>
      <w:r>
        <w:rPr>
          <w:rFonts w:ascii="標楷體" w:eastAsia="標楷體" w:hAnsi="標楷體"/>
          <w:sz w:val="28"/>
          <w:szCs w:val="28"/>
        </w:rPr>
        <w:t xml:space="preserve"> </w:t>
      </w:r>
      <w:r>
        <w:rPr>
          <w:rFonts w:ascii="標楷體" w:eastAsia="標楷體" w:hAnsi="標楷體"/>
          <w:sz w:val="28"/>
          <w:szCs w:val="28"/>
        </w:rPr>
        <w:t>或</w:t>
      </w:r>
      <w:r>
        <w:rPr>
          <w:rFonts w:ascii="標楷體" w:eastAsia="標楷體" w:hAnsi="標楷體"/>
          <w:sz w:val="28"/>
          <w:szCs w:val="28"/>
        </w:rPr>
        <w:t xml:space="preserve"> </w:t>
      </w:r>
      <w:r>
        <w:rPr>
          <w:rFonts w:ascii="標楷體" w:eastAsia="標楷體" w:hAnsi="標楷體"/>
          <w:sz w:val="28"/>
          <w:szCs w:val="28"/>
        </w:rPr>
        <w:t>回歸各單位給薪方式，但不得低於</w:t>
      </w:r>
      <w:r>
        <w:rPr>
          <w:rFonts w:ascii="標楷體" w:eastAsia="標楷體" w:hAnsi="標楷體"/>
          <w:sz w:val="28"/>
          <w:szCs w:val="28"/>
        </w:rPr>
        <w:t xml:space="preserve"> </w:t>
      </w:r>
      <w:r>
        <w:rPr>
          <w:rFonts w:ascii="標楷體" w:eastAsia="標楷體" w:hAnsi="標楷體"/>
          <w:sz w:val="28"/>
          <w:szCs w:val="28"/>
        </w:rPr>
        <w:t>基本工資</w:t>
      </w:r>
      <w:r>
        <w:rPr>
          <w:rFonts w:ascii="標楷體" w:eastAsia="標楷體" w:hAnsi="標楷體"/>
          <w:sz w:val="28"/>
          <w:szCs w:val="28"/>
        </w:rPr>
        <w:t>+3,000</w:t>
      </w:r>
      <w:r>
        <w:rPr>
          <w:rFonts w:ascii="標楷體" w:eastAsia="標楷體" w:hAnsi="標楷體"/>
          <w:sz w:val="28"/>
          <w:szCs w:val="28"/>
        </w:rPr>
        <w:t>元。</w:t>
      </w:r>
    </w:p>
    <w:p w:rsidR="004E003B" w:rsidRDefault="0090668B">
      <w:pPr>
        <w:spacing w:line="440" w:lineRule="exact"/>
        <w:ind w:left="1415" w:hanging="568"/>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提供獎勵制度：學生</w:t>
      </w:r>
      <w:r>
        <w:rPr>
          <w:rFonts w:ascii="標楷體" w:eastAsia="標楷體" w:hAnsi="標楷體"/>
          <w:color w:val="FF0000"/>
          <w:sz w:val="28"/>
          <w:szCs w:val="28"/>
        </w:rPr>
        <w:t>考取記帳士證照</w:t>
      </w:r>
      <w:r>
        <w:rPr>
          <w:rFonts w:ascii="標楷體" w:eastAsia="標楷體" w:hAnsi="標楷體"/>
          <w:sz w:val="28"/>
          <w:szCs w:val="28"/>
        </w:rPr>
        <w:t>後，隨即於次月調整其薪資待遇，薪資給付為上述</w:t>
      </w:r>
      <w:r>
        <w:rPr>
          <w:rFonts w:ascii="標楷體" w:eastAsia="標楷體" w:hAnsi="標楷體"/>
          <w:sz w:val="28"/>
          <w:szCs w:val="28"/>
        </w:rPr>
        <w:t>1-4</w:t>
      </w:r>
      <w:r>
        <w:rPr>
          <w:rFonts w:ascii="標楷體" w:eastAsia="標楷體" w:hAnsi="標楷體"/>
          <w:sz w:val="28"/>
          <w:szCs w:val="28"/>
        </w:rPr>
        <w:t>點</w:t>
      </w:r>
      <w:r>
        <w:rPr>
          <w:rFonts w:ascii="標楷體" w:eastAsia="標楷體" w:hAnsi="標楷體"/>
          <w:color w:val="FF0000"/>
          <w:sz w:val="28"/>
          <w:szCs w:val="28"/>
        </w:rPr>
        <w:t>再額外每個月增加</w:t>
      </w:r>
      <w:r>
        <w:rPr>
          <w:rFonts w:ascii="標楷體" w:eastAsia="標楷體" w:hAnsi="標楷體"/>
          <w:color w:val="FF0000"/>
          <w:sz w:val="28"/>
          <w:szCs w:val="28"/>
        </w:rPr>
        <w:t>3,000</w:t>
      </w:r>
      <w:r>
        <w:rPr>
          <w:rFonts w:ascii="標楷體" w:eastAsia="標楷體" w:hAnsi="標楷體"/>
          <w:color w:val="FF0000"/>
          <w:sz w:val="28"/>
          <w:szCs w:val="28"/>
        </w:rPr>
        <w:t>元作為專業加給</w:t>
      </w:r>
      <w:r>
        <w:rPr>
          <w:rFonts w:ascii="標楷體" w:eastAsia="標楷體" w:hAnsi="標楷體"/>
          <w:sz w:val="28"/>
          <w:szCs w:val="28"/>
        </w:rPr>
        <w:t>，鼓勵學生考取記帳士專業證照。</w:t>
      </w:r>
    </w:p>
    <w:p w:rsidR="004E003B" w:rsidRDefault="0090668B">
      <w:pPr>
        <w:spacing w:line="440" w:lineRule="exact"/>
        <w:ind w:firstLine="426"/>
        <w:jc w:val="both"/>
        <w:rPr>
          <w:rFonts w:ascii="標楷體" w:eastAsia="標楷體" w:hAnsi="標楷體"/>
          <w:sz w:val="28"/>
          <w:szCs w:val="28"/>
          <w:u w:val="single"/>
        </w:rPr>
      </w:pPr>
      <w:r>
        <w:rPr>
          <w:rFonts w:ascii="標楷體" w:eastAsia="標楷體" w:hAnsi="標楷體"/>
          <w:sz w:val="28"/>
          <w:szCs w:val="28"/>
          <w:u w:val="single"/>
        </w:rPr>
        <w:t>二、學雜費補助：</w:t>
      </w:r>
      <w:r>
        <w:rPr>
          <w:rFonts w:ascii="標楷體" w:eastAsia="標楷體" w:hAnsi="標楷體"/>
          <w:sz w:val="28"/>
          <w:szCs w:val="28"/>
          <w:u w:val="single"/>
        </w:rPr>
        <w:t>(</w:t>
      </w:r>
      <w:r>
        <w:rPr>
          <w:rFonts w:ascii="標楷體" w:eastAsia="標楷體" w:hAnsi="標楷體"/>
          <w:sz w:val="28"/>
          <w:szCs w:val="28"/>
          <w:u w:val="single"/>
        </w:rPr>
        <w:t>以該學期有註冊為憑</w:t>
      </w:r>
      <w:r>
        <w:rPr>
          <w:rFonts w:ascii="標楷體" w:eastAsia="標楷體" w:hAnsi="標楷體"/>
          <w:sz w:val="28"/>
          <w:szCs w:val="28"/>
          <w:u w:val="single"/>
        </w:rPr>
        <w:t>)</w:t>
      </w:r>
    </w:p>
    <w:p w:rsidR="004E003B" w:rsidRDefault="0090668B">
      <w:pPr>
        <w:spacing w:line="440" w:lineRule="exact"/>
        <w:ind w:left="1415" w:hanging="568"/>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大學進修部一年級：每學期補助</w:t>
      </w:r>
      <w:r>
        <w:rPr>
          <w:rFonts w:ascii="標楷體" w:eastAsia="標楷體" w:hAnsi="標楷體"/>
          <w:sz w:val="28"/>
          <w:szCs w:val="28"/>
        </w:rPr>
        <w:t>10,000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每年二學期</w:t>
      </w:r>
      <w:r>
        <w:rPr>
          <w:rFonts w:ascii="標楷體" w:eastAsia="標楷體" w:hAnsi="標楷體"/>
          <w:sz w:val="28"/>
          <w:szCs w:val="28"/>
        </w:rPr>
        <w:t>)</w:t>
      </w:r>
      <w:r>
        <w:rPr>
          <w:rFonts w:ascii="標楷體" w:eastAsia="標楷體" w:hAnsi="標楷體"/>
          <w:sz w:val="28"/>
          <w:szCs w:val="28"/>
        </w:rPr>
        <w:t>。</w:t>
      </w:r>
    </w:p>
    <w:p w:rsidR="004E003B" w:rsidRDefault="0090668B">
      <w:pPr>
        <w:spacing w:line="440" w:lineRule="exact"/>
        <w:ind w:left="1415" w:hanging="56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大學進修部二、三年級：每學期補助</w:t>
      </w:r>
      <w:r>
        <w:rPr>
          <w:rFonts w:ascii="標楷體" w:eastAsia="標楷體" w:hAnsi="標楷體"/>
          <w:sz w:val="28"/>
          <w:szCs w:val="28"/>
        </w:rPr>
        <w:t>15,000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每年二學期</w:t>
      </w:r>
      <w:r>
        <w:rPr>
          <w:rFonts w:ascii="標楷體" w:eastAsia="標楷體" w:hAnsi="標楷體"/>
          <w:sz w:val="28"/>
          <w:szCs w:val="28"/>
        </w:rPr>
        <w:t>)</w:t>
      </w:r>
      <w:r>
        <w:rPr>
          <w:rFonts w:ascii="標楷體" w:eastAsia="標楷體" w:hAnsi="標楷體"/>
          <w:sz w:val="28"/>
          <w:szCs w:val="28"/>
        </w:rPr>
        <w:t>。</w:t>
      </w:r>
    </w:p>
    <w:p w:rsidR="004E003B" w:rsidRDefault="0090668B">
      <w:pPr>
        <w:spacing w:line="440" w:lineRule="exact"/>
        <w:ind w:left="1415" w:hanging="56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大學進修部四年級：每學期補助</w:t>
      </w:r>
      <w:r>
        <w:rPr>
          <w:rFonts w:ascii="標楷體" w:eastAsia="標楷體" w:hAnsi="標楷體"/>
          <w:sz w:val="28"/>
          <w:szCs w:val="28"/>
        </w:rPr>
        <w:t>5,000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每年二學期</w:t>
      </w:r>
      <w:r>
        <w:rPr>
          <w:rFonts w:ascii="標楷體" w:eastAsia="標楷體" w:hAnsi="標楷體"/>
          <w:sz w:val="28"/>
          <w:szCs w:val="28"/>
        </w:rPr>
        <w:t>)</w:t>
      </w:r>
      <w:r>
        <w:rPr>
          <w:rFonts w:ascii="標楷體" w:eastAsia="標楷體" w:hAnsi="標楷體"/>
          <w:sz w:val="28"/>
          <w:szCs w:val="28"/>
        </w:rPr>
        <w:t>。</w:t>
      </w:r>
    </w:p>
    <w:p w:rsidR="004E003B" w:rsidRDefault="004E003B">
      <w:pPr>
        <w:spacing w:line="460" w:lineRule="exact"/>
        <w:rPr>
          <w:rFonts w:ascii="標楷體" w:eastAsia="標楷體" w:hAnsi="標楷體"/>
          <w:b/>
          <w:sz w:val="28"/>
          <w:szCs w:val="28"/>
        </w:rPr>
      </w:pPr>
    </w:p>
    <w:p w:rsidR="004E003B" w:rsidRDefault="004E003B">
      <w:pPr>
        <w:pageBreakBefore/>
        <w:widowControl/>
        <w:rPr>
          <w:rFonts w:ascii="標楷體" w:eastAsia="標楷體" w:hAnsi="標楷體"/>
          <w:b/>
          <w:sz w:val="28"/>
          <w:szCs w:val="28"/>
        </w:rPr>
      </w:pPr>
    </w:p>
    <w:p w:rsidR="004E003B" w:rsidRDefault="0090668B">
      <w:pPr>
        <w:spacing w:line="460" w:lineRule="exact"/>
      </w:pPr>
      <w:r>
        <w:rPr>
          <w:rFonts w:ascii="標楷體" w:eastAsia="標楷體" w:hAnsi="標楷體"/>
          <w:b/>
          <w:sz w:val="28"/>
          <w:szCs w:val="28"/>
        </w:rPr>
        <w:t>(</w:t>
      </w:r>
      <w:r>
        <w:rPr>
          <w:rFonts w:ascii="標楷體" w:eastAsia="標楷體" w:hAnsi="標楷體"/>
          <w:sz w:val="28"/>
          <w:szCs w:val="28"/>
        </w:rPr>
        <w:t>附表一</w:t>
      </w:r>
      <w:r>
        <w:rPr>
          <w:rFonts w:ascii="標楷體" w:eastAsia="標楷體" w:hAnsi="標楷體"/>
          <w:sz w:val="28"/>
          <w:szCs w:val="28"/>
        </w:rPr>
        <w:t xml:space="preserve">) </w:t>
      </w:r>
    </w:p>
    <w:p w:rsidR="004E003B" w:rsidRDefault="0090668B">
      <w:pPr>
        <w:spacing w:line="360" w:lineRule="auto"/>
        <w:jc w:val="center"/>
        <w:rPr>
          <w:rFonts w:ascii="標楷體" w:eastAsia="標楷體" w:hAnsi="標楷體"/>
          <w:b/>
          <w:sz w:val="40"/>
          <w:szCs w:val="40"/>
        </w:rPr>
      </w:pPr>
      <w:r>
        <w:rPr>
          <w:rFonts w:ascii="標楷體" w:eastAsia="標楷體" w:hAnsi="標楷體"/>
          <w:b/>
          <w:sz w:val="40"/>
          <w:szCs w:val="40"/>
        </w:rPr>
        <w:t>112</w:t>
      </w:r>
      <w:r>
        <w:rPr>
          <w:rFonts w:ascii="標楷體" w:eastAsia="標楷體" w:hAnsi="標楷體"/>
          <w:b/>
          <w:sz w:val="40"/>
          <w:szCs w:val="40"/>
        </w:rPr>
        <w:t>年度全國會計專業人才產學媒合專班報名表</w:t>
      </w:r>
    </w:p>
    <w:p w:rsidR="004E003B" w:rsidRDefault="004E003B">
      <w:pPr>
        <w:spacing w:line="460" w:lineRule="exact"/>
        <w:rPr>
          <w:rFonts w:ascii="標楷體" w:eastAsia="標楷體" w:hAnsi="標楷體"/>
          <w:b/>
          <w:sz w:val="26"/>
          <w:szCs w:val="26"/>
        </w:rPr>
      </w:pPr>
    </w:p>
    <w:tbl>
      <w:tblPr>
        <w:tblW w:w="9608" w:type="dxa"/>
        <w:jc w:val="center"/>
        <w:tblCellMar>
          <w:left w:w="10" w:type="dxa"/>
          <w:right w:w="10" w:type="dxa"/>
        </w:tblCellMar>
        <w:tblLook w:val="0000" w:firstRow="0" w:lastRow="0" w:firstColumn="0" w:lastColumn="0" w:noHBand="0" w:noVBand="0"/>
      </w:tblPr>
      <w:tblGrid>
        <w:gridCol w:w="1374"/>
        <w:gridCol w:w="3430"/>
        <w:gridCol w:w="1629"/>
        <w:gridCol w:w="3175"/>
      </w:tblGrid>
      <w:tr w:rsidR="004E003B">
        <w:tblPrEx>
          <w:tblCellMar>
            <w:top w:w="0" w:type="dxa"/>
            <w:bottom w:w="0" w:type="dxa"/>
          </w:tblCellMar>
        </w:tblPrEx>
        <w:trPr>
          <w:jc w:val="center"/>
        </w:trPr>
        <w:tc>
          <w:tcPr>
            <w:tcW w:w="137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校名</w:t>
            </w:r>
          </w:p>
        </w:tc>
        <w:tc>
          <w:tcPr>
            <w:tcW w:w="8234"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003B" w:rsidRDefault="004E003B">
            <w:pPr>
              <w:pStyle w:val="Default"/>
              <w:snapToGrid w:val="0"/>
              <w:spacing w:line="600" w:lineRule="exact"/>
              <w:rPr>
                <w:rFonts w:cs="Times New Roman"/>
                <w:color w:val="auto"/>
                <w:sz w:val="28"/>
                <w:szCs w:val="28"/>
              </w:rPr>
            </w:pPr>
          </w:p>
        </w:tc>
      </w:tr>
      <w:tr w:rsidR="004E003B">
        <w:tblPrEx>
          <w:tblCellMar>
            <w:top w:w="0" w:type="dxa"/>
            <w:bottom w:w="0" w:type="dxa"/>
          </w:tblCellMar>
        </w:tblPrEx>
        <w:trPr>
          <w:jc w:val="center"/>
        </w:trPr>
        <w:tc>
          <w:tcPr>
            <w:tcW w:w="13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科別</w:t>
            </w:r>
          </w:p>
        </w:tc>
        <w:tc>
          <w:tcPr>
            <w:tcW w:w="34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4E003B">
            <w:pPr>
              <w:pStyle w:val="Default"/>
              <w:snapToGrid w:val="0"/>
              <w:spacing w:line="600" w:lineRule="exact"/>
              <w:rPr>
                <w:color w:val="auto"/>
                <w:sz w:val="28"/>
                <w:szCs w:val="28"/>
              </w:rP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班級</w:t>
            </w:r>
          </w:p>
        </w:tc>
        <w:tc>
          <w:tcPr>
            <w:tcW w:w="317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003B" w:rsidRDefault="004E003B">
            <w:pPr>
              <w:pStyle w:val="Default"/>
              <w:snapToGrid w:val="0"/>
              <w:spacing w:line="600" w:lineRule="exact"/>
              <w:rPr>
                <w:rFonts w:cs="Times New Roman"/>
                <w:color w:val="auto"/>
                <w:sz w:val="28"/>
                <w:szCs w:val="28"/>
              </w:rPr>
            </w:pPr>
          </w:p>
        </w:tc>
      </w:tr>
      <w:tr w:rsidR="004E003B">
        <w:tblPrEx>
          <w:tblCellMar>
            <w:top w:w="0" w:type="dxa"/>
            <w:bottom w:w="0" w:type="dxa"/>
          </w:tblCellMar>
        </w:tblPrEx>
        <w:trPr>
          <w:jc w:val="center"/>
        </w:trPr>
        <w:tc>
          <w:tcPr>
            <w:tcW w:w="13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姓名</w:t>
            </w:r>
          </w:p>
        </w:tc>
        <w:tc>
          <w:tcPr>
            <w:tcW w:w="34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right"/>
              <w:rPr>
                <w:rFonts w:cs="Times New Roman"/>
                <w:color w:val="auto"/>
                <w:sz w:val="28"/>
                <w:szCs w:val="28"/>
              </w:rPr>
            </w:pPr>
            <w:r>
              <w:rPr>
                <w:rFonts w:cs="Times New Roman"/>
                <w:color w:val="auto"/>
                <w:sz w:val="28"/>
                <w:szCs w:val="28"/>
              </w:rPr>
              <w:t xml:space="preserve">                (</w:t>
            </w:r>
            <w:r>
              <w:rPr>
                <w:rFonts w:cs="Times New Roman"/>
                <w:color w:val="auto"/>
                <w:sz w:val="28"/>
                <w:szCs w:val="28"/>
              </w:rPr>
              <w:t>簽名</w:t>
            </w:r>
            <w:r>
              <w:rPr>
                <w:rFonts w:cs="Times New Roman"/>
                <w:color w:val="auto"/>
                <w:sz w:val="28"/>
                <w:szCs w:val="28"/>
              </w:rPr>
              <w:t>)</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學號</w:t>
            </w:r>
          </w:p>
        </w:tc>
        <w:tc>
          <w:tcPr>
            <w:tcW w:w="317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003B" w:rsidRDefault="004E003B">
            <w:pPr>
              <w:pStyle w:val="Default"/>
              <w:snapToGrid w:val="0"/>
              <w:spacing w:line="600" w:lineRule="exact"/>
              <w:rPr>
                <w:rFonts w:cs="Times New Roman"/>
                <w:color w:val="auto"/>
                <w:sz w:val="28"/>
                <w:szCs w:val="28"/>
              </w:rPr>
            </w:pPr>
          </w:p>
        </w:tc>
      </w:tr>
      <w:tr w:rsidR="004E003B">
        <w:tblPrEx>
          <w:tblCellMar>
            <w:top w:w="0" w:type="dxa"/>
            <w:bottom w:w="0" w:type="dxa"/>
          </w:tblCellMar>
        </w:tblPrEx>
        <w:trPr>
          <w:jc w:val="center"/>
        </w:trPr>
        <w:tc>
          <w:tcPr>
            <w:tcW w:w="13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出生日期</w:t>
            </w:r>
          </w:p>
        </w:tc>
        <w:tc>
          <w:tcPr>
            <w:tcW w:w="34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pPr>
            <w:r>
              <w:rPr>
                <w:rFonts w:cs="Times New Roman"/>
                <w:color w:val="auto"/>
                <w:sz w:val="28"/>
                <w:szCs w:val="28"/>
              </w:rPr>
              <w:t xml:space="preserve">     </w:t>
            </w:r>
            <w:r>
              <w:rPr>
                <w:color w:val="auto"/>
                <w:sz w:val="28"/>
                <w:szCs w:val="28"/>
              </w:rPr>
              <w:t>年</w:t>
            </w:r>
            <w:r>
              <w:rPr>
                <w:color w:val="auto"/>
                <w:sz w:val="28"/>
                <w:szCs w:val="28"/>
              </w:rPr>
              <w:t xml:space="preserve">  </w:t>
            </w:r>
            <w:r>
              <w:rPr>
                <w:rFonts w:cs="Times New Roman"/>
                <w:color w:val="auto"/>
                <w:sz w:val="28"/>
                <w:szCs w:val="28"/>
              </w:rPr>
              <w:t xml:space="preserve"> </w:t>
            </w:r>
            <w:r>
              <w:rPr>
                <w:color w:val="auto"/>
                <w:sz w:val="28"/>
                <w:szCs w:val="28"/>
              </w:rPr>
              <w:t>月</w:t>
            </w:r>
            <w:r>
              <w:rPr>
                <w:color w:val="auto"/>
                <w:sz w:val="28"/>
                <w:szCs w:val="28"/>
              </w:rPr>
              <w:t xml:space="preserve">  </w:t>
            </w:r>
            <w:r>
              <w:rPr>
                <w:rFonts w:cs="Times New Roman"/>
                <w:color w:val="auto"/>
                <w:sz w:val="28"/>
                <w:szCs w:val="28"/>
              </w:rPr>
              <w:t xml:space="preserve"> </w:t>
            </w:r>
            <w:r>
              <w:rPr>
                <w:color w:val="auto"/>
                <w:sz w:val="28"/>
                <w:szCs w:val="28"/>
              </w:rPr>
              <w:t>日</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身分證字號</w:t>
            </w:r>
          </w:p>
        </w:tc>
        <w:tc>
          <w:tcPr>
            <w:tcW w:w="317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003B" w:rsidRDefault="004E003B">
            <w:pPr>
              <w:pStyle w:val="Default"/>
              <w:snapToGrid w:val="0"/>
              <w:spacing w:line="600" w:lineRule="exact"/>
              <w:rPr>
                <w:rFonts w:cs="Times New Roman"/>
                <w:color w:val="auto"/>
                <w:sz w:val="28"/>
                <w:szCs w:val="28"/>
              </w:rPr>
            </w:pPr>
          </w:p>
        </w:tc>
      </w:tr>
      <w:tr w:rsidR="004E003B">
        <w:tblPrEx>
          <w:tblCellMar>
            <w:top w:w="0" w:type="dxa"/>
            <w:bottom w:w="0" w:type="dxa"/>
          </w:tblCellMar>
        </w:tblPrEx>
        <w:trPr>
          <w:jc w:val="center"/>
        </w:trPr>
        <w:tc>
          <w:tcPr>
            <w:tcW w:w="13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pStyle w:val="Default"/>
              <w:snapToGrid w:val="0"/>
              <w:spacing w:line="600" w:lineRule="exact"/>
              <w:jc w:val="center"/>
              <w:rPr>
                <w:color w:val="auto"/>
                <w:sz w:val="28"/>
                <w:szCs w:val="28"/>
              </w:rPr>
            </w:pPr>
            <w:r>
              <w:rPr>
                <w:color w:val="auto"/>
                <w:sz w:val="28"/>
                <w:szCs w:val="28"/>
              </w:rPr>
              <w:t>地址</w:t>
            </w:r>
          </w:p>
        </w:tc>
        <w:tc>
          <w:tcPr>
            <w:tcW w:w="823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003B" w:rsidRDefault="004E003B">
            <w:pPr>
              <w:pStyle w:val="Default"/>
              <w:snapToGrid w:val="0"/>
              <w:spacing w:line="600" w:lineRule="exact"/>
              <w:rPr>
                <w:rFonts w:cs="Times New Roman"/>
                <w:color w:val="auto"/>
                <w:sz w:val="28"/>
                <w:szCs w:val="28"/>
              </w:rPr>
            </w:pPr>
          </w:p>
          <w:p w:rsidR="004E003B" w:rsidRDefault="004E003B">
            <w:pPr>
              <w:pStyle w:val="Default"/>
              <w:snapToGrid w:val="0"/>
              <w:spacing w:line="600" w:lineRule="exact"/>
              <w:rPr>
                <w:rFonts w:cs="Times New Roman"/>
                <w:color w:val="auto"/>
                <w:sz w:val="28"/>
                <w:szCs w:val="28"/>
              </w:rPr>
            </w:pPr>
          </w:p>
        </w:tc>
      </w:tr>
      <w:tr w:rsidR="004E003B">
        <w:tblPrEx>
          <w:tblCellMar>
            <w:top w:w="0" w:type="dxa"/>
            <w:bottom w:w="0" w:type="dxa"/>
          </w:tblCellMar>
        </w:tblPrEx>
        <w:trPr>
          <w:jc w:val="center"/>
        </w:trPr>
        <w:tc>
          <w:tcPr>
            <w:tcW w:w="137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snapToGrid w:val="0"/>
              <w:spacing w:line="600" w:lineRule="exact"/>
              <w:jc w:val="center"/>
              <w:rPr>
                <w:rFonts w:ascii="標楷體" w:eastAsia="標楷體" w:hAnsi="標楷體"/>
                <w:sz w:val="28"/>
                <w:szCs w:val="28"/>
              </w:rPr>
            </w:pPr>
            <w:r>
              <w:rPr>
                <w:rFonts w:ascii="標楷體" w:eastAsia="標楷體" w:hAnsi="標楷體"/>
                <w:sz w:val="28"/>
                <w:szCs w:val="28"/>
              </w:rPr>
              <w:t>聯絡電話</w:t>
            </w:r>
          </w:p>
        </w:tc>
        <w:tc>
          <w:tcPr>
            <w:tcW w:w="343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E003B" w:rsidRDefault="004E003B">
            <w:pPr>
              <w:snapToGrid w:val="0"/>
              <w:spacing w:line="600" w:lineRule="exact"/>
              <w:rPr>
                <w:rFonts w:ascii="標楷體" w:eastAsia="標楷體" w:hAnsi="標楷體"/>
                <w:sz w:val="28"/>
                <w:szCs w:val="28"/>
              </w:rPr>
            </w:pPr>
          </w:p>
        </w:tc>
        <w:tc>
          <w:tcPr>
            <w:tcW w:w="162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E003B" w:rsidRDefault="0090668B">
            <w:pPr>
              <w:snapToGrid w:val="0"/>
              <w:spacing w:line="600" w:lineRule="exact"/>
              <w:jc w:val="center"/>
              <w:rPr>
                <w:rFonts w:ascii="標楷體" w:eastAsia="標楷體" w:hAnsi="標楷體"/>
                <w:sz w:val="28"/>
                <w:szCs w:val="28"/>
              </w:rPr>
            </w:pPr>
            <w:r>
              <w:rPr>
                <w:rFonts w:ascii="標楷體" w:eastAsia="標楷體" w:hAnsi="標楷體"/>
                <w:sz w:val="28"/>
                <w:szCs w:val="28"/>
              </w:rPr>
              <w:t>手機</w:t>
            </w:r>
          </w:p>
        </w:tc>
        <w:tc>
          <w:tcPr>
            <w:tcW w:w="317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E003B" w:rsidRDefault="004E003B">
            <w:pPr>
              <w:snapToGrid w:val="0"/>
              <w:spacing w:line="600" w:lineRule="exact"/>
              <w:rPr>
                <w:rFonts w:ascii="標楷體" w:eastAsia="標楷體" w:hAnsi="標楷體"/>
                <w:sz w:val="28"/>
                <w:szCs w:val="28"/>
              </w:rPr>
            </w:pPr>
          </w:p>
        </w:tc>
      </w:tr>
      <w:tr w:rsidR="004E003B">
        <w:tblPrEx>
          <w:tblCellMar>
            <w:top w:w="0" w:type="dxa"/>
            <w:bottom w:w="0" w:type="dxa"/>
          </w:tblCellMar>
        </w:tblPrEx>
        <w:trPr>
          <w:trHeight w:val="802"/>
          <w:jc w:val="center"/>
        </w:trPr>
        <w:tc>
          <w:tcPr>
            <w:tcW w:w="960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E003B" w:rsidRDefault="0090668B">
            <w:pPr>
              <w:snapToGrid w:val="0"/>
              <w:spacing w:line="600" w:lineRule="exact"/>
              <w:rPr>
                <w:rFonts w:ascii="標楷體" w:eastAsia="標楷體" w:hAnsi="標楷體"/>
                <w:sz w:val="28"/>
                <w:szCs w:val="28"/>
              </w:rPr>
            </w:pPr>
            <w:r>
              <w:rPr>
                <w:rFonts w:ascii="標楷體" w:eastAsia="標楷體" w:hAnsi="標楷體"/>
                <w:sz w:val="28"/>
                <w:szCs w:val="28"/>
              </w:rPr>
              <w:t>家長同意簽名：</w:t>
            </w:r>
            <w:r>
              <w:rPr>
                <w:rFonts w:ascii="標楷體" w:eastAsia="標楷體" w:hAnsi="標楷體"/>
                <w:sz w:val="28"/>
                <w:szCs w:val="28"/>
              </w:rPr>
              <w:t xml:space="preserve">                      </w:t>
            </w:r>
            <w:r>
              <w:rPr>
                <w:rFonts w:ascii="標楷體" w:eastAsia="標楷體" w:hAnsi="標楷體"/>
                <w:sz w:val="28"/>
                <w:szCs w:val="28"/>
              </w:rPr>
              <w:t>家長手機：</w:t>
            </w:r>
          </w:p>
        </w:tc>
      </w:tr>
    </w:tbl>
    <w:p w:rsidR="004E003B" w:rsidRDefault="0090668B">
      <w:pPr>
        <w:spacing w:line="460" w:lineRule="exact"/>
        <w:rPr>
          <w:rFonts w:ascii="標楷體" w:eastAsia="標楷體" w:hAnsi="標楷體"/>
          <w:sz w:val="28"/>
          <w:szCs w:val="28"/>
        </w:rPr>
      </w:pPr>
      <w:r>
        <w:rPr>
          <w:rFonts w:ascii="標楷體" w:eastAsia="標楷體" w:hAnsi="標楷體"/>
          <w:sz w:val="28"/>
          <w:szCs w:val="28"/>
        </w:rPr>
        <w:t>導師：</w:t>
      </w:r>
      <w:r>
        <w:rPr>
          <w:rFonts w:ascii="標楷體" w:eastAsia="標楷體" w:hAnsi="標楷體"/>
          <w:sz w:val="28"/>
          <w:szCs w:val="28"/>
        </w:rPr>
        <w:t xml:space="preserve">             </w:t>
      </w:r>
      <w:r>
        <w:rPr>
          <w:rFonts w:ascii="標楷體" w:eastAsia="標楷體" w:hAnsi="標楷體"/>
          <w:sz w:val="28"/>
          <w:szCs w:val="28"/>
        </w:rPr>
        <w:t>實習處</w:t>
      </w:r>
      <w:r>
        <w:rPr>
          <w:rFonts w:ascii="標楷體" w:eastAsia="標楷體" w:hAnsi="標楷體"/>
          <w:sz w:val="28"/>
          <w:szCs w:val="28"/>
        </w:rPr>
        <w:t>(</w:t>
      </w:r>
      <w:r>
        <w:rPr>
          <w:rFonts w:ascii="標楷體" w:eastAsia="標楷體" w:hAnsi="標楷體"/>
          <w:sz w:val="28"/>
          <w:szCs w:val="28"/>
        </w:rPr>
        <w:t>教務處</w:t>
      </w:r>
      <w:r>
        <w:rPr>
          <w:rFonts w:ascii="標楷體" w:eastAsia="標楷體" w:hAnsi="標楷體"/>
          <w:sz w:val="28"/>
          <w:szCs w:val="28"/>
        </w:rPr>
        <w:t>)</w:t>
      </w:r>
      <w:r>
        <w:rPr>
          <w:rFonts w:ascii="標楷體" w:eastAsia="標楷體" w:hAnsi="標楷體"/>
          <w:sz w:val="28"/>
          <w:szCs w:val="28"/>
        </w:rPr>
        <w:t>主任：</w:t>
      </w:r>
      <w:r>
        <w:rPr>
          <w:rFonts w:ascii="標楷體" w:eastAsia="標楷體" w:hAnsi="標楷體"/>
          <w:sz w:val="28"/>
          <w:szCs w:val="28"/>
        </w:rPr>
        <w:t xml:space="preserve">               </w:t>
      </w:r>
      <w:r>
        <w:rPr>
          <w:rFonts w:ascii="標楷體" w:eastAsia="標楷體" w:hAnsi="標楷體"/>
          <w:sz w:val="28"/>
          <w:szCs w:val="28"/>
        </w:rPr>
        <w:t>校長：</w:t>
      </w:r>
    </w:p>
    <w:p w:rsidR="004E003B" w:rsidRDefault="004E003B">
      <w:pPr>
        <w:spacing w:line="460" w:lineRule="exact"/>
        <w:rPr>
          <w:rFonts w:ascii="標楷體" w:eastAsia="標楷體" w:hAnsi="標楷體"/>
          <w:sz w:val="28"/>
          <w:szCs w:val="28"/>
        </w:rPr>
      </w:pPr>
    </w:p>
    <w:p w:rsidR="004E003B" w:rsidRDefault="0090668B">
      <w:pPr>
        <w:spacing w:line="460" w:lineRule="exact"/>
        <w:rPr>
          <w:rFonts w:ascii="標楷體" w:eastAsia="標楷體" w:hAnsi="標楷體"/>
          <w:sz w:val="28"/>
          <w:szCs w:val="28"/>
        </w:rPr>
      </w:pPr>
      <w:r>
        <w:rPr>
          <w:rFonts w:ascii="標楷體" w:eastAsia="標楷體" w:hAnsi="標楷體"/>
          <w:sz w:val="28"/>
          <w:szCs w:val="28"/>
        </w:rPr>
        <w:t>註：</w:t>
      </w:r>
    </w:p>
    <w:p w:rsidR="004E003B" w:rsidRDefault="0090668B">
      <w:pPr>
        <w:spacing w:line="460" w:lineRule="exact"/>
        <w:rPr>
          <w:rFonts w:ascii="標楷體" w:eastAsia="標楷體" w:hAnsi="標楷體"/>
          <w:sz w:val="28"/>
          <w:szCs w:val="28"/>
        </w:rPr>
      </w:pPr>
      <w:r>
        <w:rPr>
          <w:rFonts w:ascii="標楷體" w:eastAsia="標楷體" w:hAnsi="標楷體"/>
          <w:sz w:val="28"/>
          <w:szCs w:val="28"/>
        </w:rPr>
        <w:t>報名時請依序附高二上學期成績單、自傳及清寒證明。</w:t>
      </w: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90668B">
      <w:pPr>
        <w:pStyle w:val="Default"/>
        <w:rPr>
          <w:color w:val="auto"/>
          <w:sz w:val="30"/>
          <w:szCs w:val="30"/>
        </w:rPr>
      </w:pPr>
      <w:r>
        <w:rPr>
          <w:color w:val="auto"/>
          <w:sz w:val="30"/>
          <w:szCs w:val="30"/>
        </w:rPr>
        <w:t>中華民國</w:t>
      </w:r>
      <w:r>
        <w:rPr>
          <w:color w:val="auto"/>
          <w:sz w:val="30"/>
          <w:szCs w:val="30"/>
        </w:rPr>
        <w:t xml:space="preserve">  </w:t>
      </w:r>
      <w:r>
        <w:rPr>
          <w:color w:val="auto"/>
          <w:sz w:val="30"/>
          <w:szCs w:val="30"/>
        </w:rPr>
        <w:t>年</w:t>
      </w:r>
      <w:r>
        <w:rPr>
          <w:color w:val="auto"/>
          <w:sz w:val="30"/>
          <w:szCs w:val="30"/>
        </w:rPr>
        <w:t xml:space="preserve">   </w:t>
      </w:r>
      <w:r>
        <w:rPr>
          <w:color w:val="auto"/>
          <w:sz w:val="30"/>
          <w:szCs w:val="30"/>
        </w:rPr>
        <w:t>月</w:t>
      </w:r>
      <w:r>
        <w:rPr>
          <w:color w:val="auto"/>
          <w:sz w:val="30"/>
          <w:szCs w:val="30"/>
        </w:rPr>
        <w:t xml:space="preserve">   </w:t>
      </w:r>
      <w:r>
        <w:rPr>
          <w:color w:val="auto"/>
          <w:sz w:val="30"/>
          <w:szCs w:val="30"/>
        </w:rPr>
        <w:t>日</w:t>
      </w:r>
      <w:r>
        <w:rPr>
          <w:color w:val="auto"/>
          <w:sz w:val="30"/>
          <w:szCs w:val="30"/>
        </w:rPr>
        <w:t xml:space="preserve"> </w:t>
      </w: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pageBreakBefore/>
        <w:widowControl/>
        <w:rPr>
          <w:rFonts w:ascii="標楷體" w:eastAsia="標楷體" w:hAnsi="標楷體"/>
          <w:b/>
          <w:sz w:val="28"/>
          <w:szCs w:val="28"/>
        </w:rPr>
      </w:pPr>
    </w:p>
    <w:p w:rsidR="004E003B" w:rsidRDefault="0090668B">
      <w:pPr>
        <w:spacing w:line="460" w:lineRule="exact"/>
      </w:pPr>
      <w:r>
        <w:rPr>
          <w:rFonts w:ascii="標楷體" w:eastAsia="標楷體" w:hAnsi="標楷體"/>
          <w:b/>
          <w:sz w:val="28"/>
          <w:szCs w:val="28"/>
        </w:rPr>
        <w:t>(</w:t>
      </w:r>
      <w:r>
        <w:rPr>
          <w:rFonts w:ascii="標楷體" w:eastAsia="標楷體" w:hAnsi="標楷體"/>
          <w:sz w:val="28"/>
          <w:szCs w:val="28"/>
        </w:rPr>
        <w:t>附件二</w:t>
      </w:r>
      <w:r>
        <w:rPr>
          <w:rFonts w:ascii="標楷體" w:eastAsia="標楷體" w:hAnsi="標楷體"/>
          <w:sz w:val="28"/>
          <w:szCs w:val="28"/>
        </w:rPr>
        <w:t xml:space="preserve">) </w:t>
      </w:r>
    </w:p>
    <w:p w:rsidR="004E003B" w:rsidRDefault="0090668B">
      <w:pPr>
        <w:spacing w:line="360" w:lineRule="auto"/>
        <w:jc w:val="center"/>
      </w:pPr>
      <w:r>
        <w:rPr>
          <w:rFonts w:ascii="標楷體" w:eastAsia="標楷體" w:hAnsi="標楷體"/>
          <w:sz w:val="40"/>
          <w:szCs w:val="40"/>
        </w:rPr>
        <w:t>112</w:t>
      </w:r>
      <w:r>
        <w:rPr>
          <w:rFonts w:ascii="標楷體" w:eastAsia="標楷體" w:hAnsi="標楷體"/>
          <w:sz w:val="40"/>
          <w:szCs w:val="40"/>
        </w:rPr>
        <w:t>年度</w:t>
      </w:r>
      <w:r>
        <w:rPr>
          <w:rFonts w:ascii="標楷體" w:eastAsia="標楷體" w:hAnsi="標楷體"/>
          <w:b/>
          <w:sz w:val="40"/>
          <w:szCs w:val="40"/>
        </w:rPr>
        <w:t>全國</w:t>
      </w:r>
      <w:r>
        <w:rPr>
          <w:rFonts w:ascii="標楷體" w:eastAsia="標楷體" w:hAnsi="標楷體"/>
          <w:sz w:val="40"/>
          <w:szCs w:val="40"/>
        </w:rPr>
        <w:t>會計專業人才產學媒合專班</w:t>
      </w:r>
    </w:p>
    <w:p w:rsidR="004E003B" w:rsidRDefault="0090668B">
      <w:pPr>
        <w:spacing w:line="360" w:lineRule="auto"/>
        <w:jc w:val="center"/>
        <w:rPr>
          <w:rFonts w:ascii="標楷體" w:eastAsia="標楷體" w:hAnsi="標楷體"/>
          <w:sz w:val="40"/>
          <w:szCs w:val="40"/>
        </w:rPr>
      </w:pPr>
      <w:r>
        <w:rPr>
          <w:rFonts w:ascii="標楷體" w:eastAsia="標楷體" w:hAnsi="標楷體"/>
          <w:sz w:val="40"/>
          <w:szCs w:val="40"/>
        </w:rPr>
        <w:t>報名學生</w:t>
      </w:r>
      <w:r>
        <w:rPr>
          <w:rFonts w:ascii="標楷體" w:eastAsia="標楷體" w:hAnsi="標楷體"/>
          <w:sz w:val="40"/>
          <w:szCs w:val="40"/>
        </w:rPr>
        <w:t xml:space="preserve"> </w:t>
      </w:r>
      <w:r>
        <w:rPr>
          <w:rFonts w:ascii="標楷體" w:eastAsia="標楷體" w:hAnsi="標楷體"/>
          <w:sz w:val="40"/>
          <w:szCs w:val="40"/>
        </w:rPr>
        <w:t>自傳</w:t>
      </w:r>
    </w:p>
    <w:tbl>
      <w:tblPr>
        <w:tblW w:w="8897" w:type="dxa"/>
        <w:tblLayout w:type="fixed"/>
        <w:tblCellMar>
          <w:left w:w="10" w:type="dxa"/>
          <w:right w:w="10" w:type="dxa"/>
        </w:tblCellMar>
        <w:tblLook w:val="0000" w:firstRow="0" w:lastRow="0" w:firstColumn="0" w:lastColumn="0" w:noHBand="0" w:noVBand="0"/>
      </w:tblPr>
      <w:tblGrid>
        <w:gridCol w:w="8897"/>
      </w:tblGrid>
      <w:tr w:rsidR="004E003B">
        <w:tblPrEx>
          <w:tblCellMar>
            <w:top w:w="0" w:type="dxa"/>
            <w:bottom w:w="0" w:type="dxa"/>
          </w:tblCellMar>
        </w:tblPrEx>
        <w:trPr>
          <w:trHeight w:val="140"/>
        </w:trPr>
        <w:tc>
          <w:tcPr>
            <w:tcW w:w="889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4E003B" w:rsidRDefault="0090668B">
            <w:pPr>
              <w:pStyle w:val="Default"/>
              <w:ind w:right="-7613"/>
            </w:pPr>
            <w:r>
              <w:rPr>
                <w:color w:val="auto"/>
                <w:sz w:val="28"/>
                <w:szCs w:val="28"/>
              </w:rPr>
              <w:t>校名：</w:t>
            </w:r>
            <w:r>
              <w:rPr>
                <w:color w:val="auto"/>
                <w:sz w:val="28"/>
                <w:szCs w:val="28"/>
                <w:u w:val="single"/>
              </w:rPr>
              <w:t xml:space="preserve">                       </w:t>
            </w:r>
          </w:p>
          <w:p w:rsidR="004E003B" w:rsidRDefault="0090668B">
            <w:pPr>
              <w:pStyle w:val="Default"/>
              <w:ind w:right="-7613"/>
            </w:pPr>
            <w:r>
              <w:rPr>
                <w:color w:val="auto"/>
                <w:sz w:val="28"/>
                <w:szCs w:val="28"/>
              </w:rPr>
              <w:t>學生姓名：</w:t>
            </w:r>
            <w:r>
              <w:rPr>
                <w:color w:val="auto"/>
                <w:sz w:val="28"/>
                <w:szCs w:val="28"/>
                <w:u w:val="single"/>
              </w:rPr>
              <w:t xml:space="preserve">             </w:t>
            </w:r>
            <w:r>
              <w:rPr>
                <w:color w:val="auto"/>
                <w:sz w:val="28"/>
                <w:szCs w:val="28"/>
              </w:rPr>
              <w:t xml:space="preserve">  </w:t>
            </w:r>
            <w:r>
              <w:rPr>
                <w:color w:val="auto"/>
                <w:sz w:val="28"/>
                <w:szCs w:val="28"/>
              </w:rPr>
              <w:t>班級：</w:t>
            </w:r>
            <w:r>
              <w:rPr>
                <w:color w:val="auto"/>
                <w:sz w:val="28"/>
                <w:szCs w:val="28"/>
                <w:u w:val="single"/>
              </w:rPr>
              <w:t xml:space="preserve">          </w:t>
            </w:r>
            <w:r>
              <w:rPr>
                <w:color w:val="auto"/>
                <w:sz w:val="28"/>
                <w:szCs w:val="28"/>
              </w:rPr>
              <w:t xml:space="preserve"> </w:t>
            </w:r>
            <w:r>
              <w:rPr>
                <w:color w:val="auto"/>
                <w:sz w:val="28"/>
                <w:szCs w:val="28"/>
              </w:rPr>
              <w:t>學號：</w:t>
            </w:r>
            <w:r>
              <w:rPr>
                <w:color w:val="auto"/>
                <w:sz w:val="28"/>
                <w:szCs w:val="28"/>
                <w:u w:val="single"/>
              </w:rPr>
              <w:t xml:space="preserve">          </w:t>
            </w:r>
          </w:p>
          <w:p w:rsidR="004E003B" w:rsidRDefault="0090668B">
            <w:pPr>
              <w:pStyle w:val="Default"/>
              <w:ind w:right="-7613"/>
            </w:pPr>
            <w:r>
              <w:rPr>
                <w:color w:val="auto"/>
                <w:sz w:val="28"/>
                <w:szCs w:val="28"/>
              </w:rPr>
              <w:t>簡易自傳</w:t>
            </w:r>
            <w:r>
              <w:rPr>
                <w:color w:val="auto"/>
                <w:sz w:val="28"/>
                <w:szCs w:val="28"/>
              </w:rPr>
              <w:t>(200</w:t>
            </w:r>
            <w:r>
              <w:rPr>
                <w:color w:val="auto"/>
                <w:sz w:val="28"/>
                <w:szCs w:val="28"/>
              </w:rPr>
              <w:t>字以內</w:t>
            </w:r>
            <w:r>
              <w:rPr>
                <w:color w:val="auto"/>
                <w:sz w:val="28"/>
                <w:szCs w:val="28"/>
              </w:rPr>
              <w:t>)</w:t>
            </w:r>
          </w:p>
          <w:p w:rsidR="004E003B" w:rsidRDefault="004E003B">
            <w:pPr>
              <w:pStyle w:val="Default"/>
              <w:ind w:right="-7613"/>
              <w:rPr>
                <w:color w:val="auto"/>
                <w:sz w:val="28"/>
                <w:szCs w:val="28"/>
              </w:rPr>
            </w:pPr>
          </w:p>
        </w:tc>
      </w:tr>
    </w:tbl>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4E003B">
      <w:pPr>
        <w:spacing w:line="460" w:lineRule="exact"/>
        <w:rPr>
          <w:rFonts w:ascii="標楷體" w:eastAsia="標楷體" w:hAnsi="標楷體"/>
          <w:b/>
          <w:sz w:val="26"/>
          <w:szCs w:val="26"/>
        </w:rPr>
      </w:pPr>
    </w:p>
    <w:p w:rsidR="004E003B" w:rsidRDefault="0090668B">
      <w:pPr>
        <w:spacing w:line="460" w:lineRule="exact"/>
      </w:pPr>
      <w:r>
        <w:rPr>
          <w:rFonts w:ascii="標楷體" w:eastAsia="標楷體" w:hAnsi="標楷體" w:cs="標楷體"/>
          <w:kern w:val="0"/>
          <w:sz w:val="28"/>
          <w:szCs w:val="28"/>
        </w:rPr>
        <w:t>報考專班動機</w:t>
      </w:r>
      <w:r>
        <w:rPr>
          <w:rFonts w:ascii="標楷體" w:eastAsia="標楷體" w:hAnsi="標楷體"/>
          <w:sz w:val="28"/>
          <w:szCs w:val="28"/>
        </w:rPr>
        <w:t>(100</w:t>
      </w:r>
      <w:r>
        <w:rPr>
          <w:rFonts w:ascii="標楷體" w:eastAsia="標楷體" w:hAnsi="標楷體"/>
          <w:sz w:val="28"/>
          <w:szCs w:val="28"/>
        </w:rPr>
        <w:t>字以內</w:t>
      </w:r>
      <w:r>
        <w:rPr>
          <w:rFonts w:ascii="標楷體" w:eastAsia="標楷體" w:hAnsi="標楷體"/>
          <w:sz w:val="28"/>
          <w:szCs w:val="28"/>
        </w:rPr>
        <w:t>)</w:t>
      </w: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60" w:lineRule="exact"/>
        <w:rPr>
          <w:rFonts w:ascii="標楷體" w:eastAsia="標楷體" w:hAnsi="標楷體"/>
          <w:sz w:val="28"/>
          <w:szCs w:val="28"/>
        </w:rPr>
      </w:pPr>
    </w:p>
    <w:p w:rsidR="004E003B" w:rsidRDefault="004E003B">
      <w:pPr>
        <w:spacing w:line="440" w:lineRule="exact"/>
        <w:jc w:val="both"/>
        <w:rPr>
          <w:rFonts w:ascii="標楷體" w:eastAsia="標楷體" w:hAnsi="標楷體"/>
          <w:sz w:val="28"/>
          <w:szCs w:val="28"/>
        </w:rPr>
      </w:pPr>
    </w:p>
    <w:sectPr w:rsidR="004E003B">
      <w:footerReference w:type="default" r:id="rId9"/>
      <w:pgSz w:w="11906" w:h="16838"/>
      <w:pgMar w:top="1276" w:right="991" w:bottom="1440" w:left="993" w:header="851" w:footer="707" w:gutter="0"/>
      <w:cols w:space="720"/>
      <w:docGrid w:type="lines" w:linePitch="4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8B" w:rsidRDefault="0090668B">
      <w:r>
        <w:separator/>
      </w:r>
    </w:p>
  </w:endnote>
  <w:endnote w:type="continuationSeparator" w:id="0">
    <w:p w:rsidR="0090668B" w:rsidRDefault="0090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D9" w:rsidRDefault="0090668B">
    <w:pPr>
      <w:pStyle w:val="a5"/>
      <w:jc w:val="center"/>
    </w:pPr>
    <w:r>
      <w:rPr>
        <w:lang w:val="zh-TW"/>
      </w:rPr>
      <w:fldChar w:fldCharType="begin"/>
    </w:r>
    <w:r>
      <w:rPr>
        <w:lang w:val="zh-TW"/>
      </w:rPr>
      <w:instrText xml:space="preserve"> PAGE </w:instrText>
    </w:r>
    <w:r>
      <w:rPr>
        <w:lang w:val="zh-TW"/>
      </w:rPr>
      <w:fldChar w:fldCharType="separate"/>
    </w:r>
    <w:r w:rsidR="0006763E">
      <w:rPr>
        <w:noProof/>
        <w:lang w:val="zh-TW"/>
      </w:rPr>
      <w:t>4</w:t>
    </w:r>
    <w:r>
      <w:rPr>
        <w:lang w:val="zh-TW"/>
      </w:rPr>
      <w:fldChar w:fldCharType="end"/>
    </w:r>
  </w:p>
  <w:p w:rsidR="002F0ED9" w:rsidRDefault="0090668B">
    <w:pPr>
      <w:pStyle w:val="a5"/>
    </w:pPr>
    <w:r>
      <w:t>中華民國財稅會計學習交流協會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8B" w:rsidRDefault="0090668B">
      <w:r>
        <w:rPr>
          <w:color w:val="000000"/>
        </w:rPr>
        <w:separator/>
      </w:r>
    </w:p>
  </w:footnote>
  <w:footnote w:type="continuationSeparator" w:id="0">
    <w:p w:rsidR="0090668B" w:rsidRDefault="00906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87C7D"/>
    <w:multiLevelType w:val="multilevel"/>
    <w:tmpl w:val="1D024510"/>
    <w:lvl w:ilvl="0">
      <w:start w:val="1"/>
      <w:numFmt w:val="taiwaneseCountingThousand"/>
      <w:suff w:val="nothing"/>
      <w:lvlText w:val="%1、"/>
      <w:lvlJc w:val="left"/>
      <w:pPr>
        <w:ind w:left="454" w:hanging="45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E003B"/>
    <w:rsid w:val="0006763E"/>
    <w:rsid w:val="004E003B"/>
    <w:rsid w:val="0090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7C51FD-519B-4DB0-B5A9-B02DB061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Salutation"/>
    <w:basedOn w:val="a"/>
    <w:next w:val="a"/>
    <w:rPr>
      <w:rFonts w:ascii="標楷體" w:eastAsia="標楷體" w:hAnsi="標楷體"/>
      <w:sz w:val="28"/>
      <w:szCs w:val="28"/>
    </w:rPr>
  </w:style>
  <w:style w:type="character" w:customStyle="1" w:styleId="a9">
    <w:name w:val="問候 字元"/>
    <w:basedOn w:val="a0"/>
    <w:rPr>
      <w:rFonts w:ascii="標楷體" w:eastAsia="標楷體" w:hAnsi="標楷體"/>
      <w:sz w:val="28"/>
      <w:szCs w:val="28"/>
    </w:rPr>
  </w:style>
  <w:style w:type="paragraph" w:styleId="aa">
    <w:name w:val="Closing"/>
    <w:basedOn w:val="a"/>
    <w:pPr>
      <w:ind w:left="100"/>
    </w:pPr>
    <w:rPr>
      <w:rFonts w:ascii="標楷體" w:eastAsia="標楷體" w:hAnsi="標楷體"/>
      <w:sz w:val="28"/>
      <w:szCs w:val="28"/>
    </w:rPr>
  </w:style>
  <w:style w:type="character" w:customStyle="1" w:styleId="ab">
    <w:name w:val="結語 字元"/>
    <w:basedOn w:val="a0"/>
    <w:rPr>
      <w:rFonts w:ascii="標楷體" w:eastAsia="標楷體" w:hAnsi="標楷體"/>
      <w:sz w:val="28"/>
      <w:szCs w:val="2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英志</dc:creator>
  <dc:description/>
  <cp:lastModifiedBy>user</cp:lastModifiedBy>
  <cp:revision>2</cp:revision>
  <cp:lastPrinted>2023-03-31T01:15:00Z</cp:lastPrinted>
  <dcterms:created xsi:type="dcterms:W3CDTF">2023-04-06T08:23:00Z</dcterms:created>
  <dcterms:modified xsi:type="dcterms:W3CDTF">2023-04-06T08:23:00Z</dcterms:modified>
</cp:coreProperties>
</file>