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5728" w:rsidRPr="00E13EF4" w:rsidRDefault="00E13EF4" w:rsidP="00E13EF4">
      <w:pPr>
        <w:spacing w:line="48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國立</w:t>
      </w:r>
      <w:proofErr w:type="gramStart"/>
      <w:r>
        <w:rPr>
          <w:rFonts w:ascii="標楷體" w:eastAsia="標楷體" w:hAnsi="標楷體" w:hint="eastAsia"/>
          <w:b/>
          <w:sz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</w:rPr>
        <w:t>南高級商業職業學校</w:t>
      </w:r>
      <w:r w:rsidRPr="007373EF">
        <w:rPr>
          <w:rFonts w:ascii="標楷體" w:eastAsia="標楷體" w:hAnsi="標楷體" w:hint="eastAsia"/>
          <w:b/>
          <w:sz w:val="32"/>
          <w:u w:val="single"/>
        </w:rPr>
        <w:t>數學</w:t>
      </w:r>
      <w:r>
        <w:rPr>
          <w:rFonts w:ascii="標楷體" w:eastAsia="標楷體" w:hAnsi="標楷體" w:hint="eastAsia"/>
          <w:b/>
          <w:sz w:val="32"/>
        </w:rPr>
        <w:t>科(範例)</w:t>
      </w:r>
    </w:p>
    <w:p w:rsidR="00F75728" w:rsidRDefault="00F75728" w:rsidP="00F7572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75728">
        <w:rPr>
          <w:rFonts w:ascii="標楷體" w:eastAsia="標楷體" w:hAnsi="標楷體" w:hint="eastAsia"/>
          <w:b/>
          <w:sz w:val="32"/>
          <w:szCs w:val="32"/>
        </w:rPr>
        <w:t>素養導向教案設計</w:t>
      </w:r>
    </w:p>
    <w:tbl>
      <w:tblPr>
        <w:tblW w:w="9747" w:type="dxa"/>
        <w:jc w:val="center"/>
        <w:tblInd w:w="-46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63"/>
        <w:gridCol w:w="1178"/>
        <w:gridCol w:w="1640"/>
        <w:gridCol w:w="1716"/>
        <w:gridCol w:w="98"/>
        <w:gridCol w:w="1247"/>
        <w:gridCol w:w="3005"/>
      </w:tblGrid>
      <w:tr w:rsidR="007D143F" w:rsidRPr="00A05109" w:rsidTr="00956D74">
        <w:trPr>
          <w:trHeight w:val="50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3356" w:type="dxa"/>
            <w:gridSpan w:val="2"/>
          </w:tcPr>
          <w:p w:rsidR="007D143F" w:rsidRPr="00A05109" w:rsidRDefault="007D143F" w:rsidP="00A02B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45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</w:p>
        </w:tc>
        <w:tc>
          <w:tcPr>
            <w:tcW w:w="3005" w:type="dxa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956D74">
        <w:trPr>
          <w:trHeight w:val="50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實施年級</w:t>
            </w:r>
          </w:p>
        </w:tc>
        <w:tc>
          <w:tcPr>
            <w:tcW w:w="3356" w:type="dxa"/>
            <w:gridSpan w:val="2"/>
          </w:tcPr>
          <w:p w:rsidR="007D143F" w:rsidRPr="00A05109" w:rsidRDefault="007D143F" w:rsidP="00A02B5C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45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A05109">
              <w:rPr>
                <w:rFonts w:ascii="Times New Roman" w:eastAsia="標楷體" w:hAnsi="Times New Roman"/>
                <w:b/>
              </w:rPr>
              <w:t>總節數</w:t>
            </w:r>
            <w:proofErr w:type="gramEnd"/>
          </w:p>
        </w:tc>
        <w:tc>
          <w:tcPr>
            <w:tcW w:w="3005" w:type="dxa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 w:rsidRPr="00A05109">
              <w:rPr>
                <w:rFonts w:ascii="Times New Roman" w:eastAsia="標楷體" w:hAnsi="Times New Roman"/>
              </w:rPr>
              <w:t>_______</w:t>
            </w:r>
            <w:r w:rsidRPr="00A05109">
              <w:rPr>
                <w:rFonts w:ascii="Times New Roman" w:eastAsia="標楷體" w:hAnsi="Times New Roman"/>
              </w:rPr>
              <w:t>節，</w:t>
            </w:r>
            <w:r w:rsidRPr="00A05109">
              <w:rPr>
                <w:rFonts w:ascii="Times New Roman" w:eastAsia="標楷體" w:hAnsi="Times New Roman"/>
              </w:rPr>
              <w:t>_____</w:t>
            </w:r>
            <w:r w:rsidRPr="00A05109">
              <w:rPr>
                <w:rFonts w:ascii="Times New Roman" w:eastAsia="標楷體" w:hAnsi="Times New Roman"/>
              </w:rPr>
              <w:t>分鐘</w:t>
            </w:r>
          </w:p>
        </w:tc>
      </w:tr>
      <w:tr w:rsidR="007D143F" w:rsidRPr="00A05109" w:rsidTr="00956D74">
        <w:trPr>
          <w:trHeight w:val="50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單元名稱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956D74">
        <w:trPr>
          <w:trHeight w:val="50"/>
          <w:jc w:val="center"/>
        </w:trPr>
        <w:tc>
          <w:tcPr>
            <w:tcW w:w="9747" w:type="dxa"/>
            <w:gridSpan w:val="7"/>
            <w:shd w:val="clear" w:color="auto" w:fill="D9D9D9"/>
            <w:vAlign w:val="center"/>
          </w:tcPr>
          <w:p w:rsidR="007D143F" w:rsidRPr="007D143F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7D143F">
              <w:rPr>
                <w:rFonts w:ascii="Times New Roman" w:eastAsia="標楷體" w:hAnsi="Times New Roman" w:hint="eastAsia"/>
                <w:b/>
              </w:rPr>
              <w:t>課程設計原則與教學理念說明</w:t>
            </w:r>
          </w:p>
        </w:tc>
      </w:tr>
      <w:tr w:rsidR="007D143F" w:rsidRPr="00A05109" w:rsidTr="00A4564A">
        <w:trPr>
          <w:trHeight w:val="794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教學單元主題設計原則與教學理念說明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A4564A">
        <w:trPr>
          <w:trHeight w:val="553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先備知識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A4564A">
        <w:trPr>
          <w:trHeight w:val="547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教材設計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A4564A">
        <w:trPr>
          <w:trHeight w:val="555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教學活動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A4564A">
        <w:trPr>
          <w:trHeight w:val="549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學習評量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A4564A">
        <w:trPr>
          <w:trHeight w:val="557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診斷與補救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</w:rPr>
            </w:pPr>
          </w:p>
        </w:tc>
      </w:tr>
      <w:tr w:rsidR="007D143F" w:rsidRPr="00A05109" w:rsidTr="00956D74">
        <w:trPr>
          <w:trHeight w:val="70"/>
          <w:jc w:val="center"/>
        </w:trPr>
        <w:tc>
          <w:tcPr>
            <w:tcW w:w="9747" w:type="dxa"/>
            <w:gridSpan w:val="7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7D143F" w:rsidRPr="00A05109" w:rsidTr="00956D74">
        <w:trPr>
          <w:trHeight w:val="651"/>
          <w:jc w:val="center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7706" w:type="dxa"/>
            <w:gridSpan w:val="5"/>
            <w:vAlign w:val="center"/>
          </w:tcPr>
          <w:p w:rsidR="007D143F" w:rsidRPr="00ED288B" w:rsidRDefault="007D143F" w:rsidP="007D143F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</w:t>
            </w:r>
            <w:r w:rsidRPr="00ED288B">
              <w:rPr>
                <w:rFonts w:ascii="標楷體" w:eastAsia="標楷體" w:hAnsi="標楷體"/>
              </w:rPr>
              <w:t>1-V-1概念的了解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1-V-2程序的執行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1-V-3問題的解決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 □</w:t>
            </w:r>
            <w:r w:rsidRPr="00ED288B">
              <w:rPr>
                <w:rFonts w:ascii="標楷體" w:eastAsia="標楷體" w:hAnsi="標楷體"/>
              </w:rPr>
              <w:t>1-V-4連結與應用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2-V-1工具的應用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□</w:t>
            </w:r>
            <w:r w:rsidRPr="00ED288B">
              <w:rPr>
                <w:rFonts w:ascii="標楷體" w:eastAsia="標楷體" w:hAnsi="標楷體"/>
              </w:rPr>
              <w:t>3-V-1信念的養成</w:t>
            </w:r>
          </w:p>
        </w:tc>
      </w:tr>
      <w:tr w:rsidR="007D143F" w:rsidRPr="00A05109" w:rsidTr="00956D74">
        <w:trPr>
          <w:trHeight w:val="405"/>
          <w:jc w:val="center"/>
        </w:trPr>
        <w:tc>
          <w:tcPr>
            <w:tcW w:w="863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vMerge w:val="restart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7706" w:type="dxa"/>
            <w:gridSpan w:val="5"/>
          </w:tcPr>
          <w:p w:rsidR="007D143F" w:rsidRPr="00ED288B" w:rsidRDefault="007D143F" w:rsidP="007D143F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</w:t>
            </w:r>
            <w:r w:rsidRPr="00ED288B">
              <w:rPr>
                <w:rFonts w:ascii="標楷體" w:eastAsia="標楷體" w:hAnsi="標楷體"/>
              </w:rPr>
              <w:t>學</w:t>
            </w:r>
            <w:r w:rsidRPr="00ED288B">
              <w:rPr>
                <w:rFonts w:ascii="標楷體" w:eastAsia="標楷體" w:hAnsi="標楷體" w:hint="eastAsia"/>
              </w:rPr>
              <w:t>(</w:t>
            </w:r>
            <w:r w:rsidRPr="00ED288B">
              <w:rPr>
                <w:rFonts w:ascii="標楷體" w:eastAsia="標楷體" w:hAnsi="標楷體"/>
              </w:rPr>
              <w:t>A)</w:t>
            </w:r>
            <w:r w:rsidRPr="00ED288B">
              <w:rPr>
                <w:rFonts w:ascii="標楷體" w:eastAsia="標楷體" w:hAnsi="標楷體" w:hint="eastAsia"/>
              </w:rPr>
              <w:t>：</w:t>
            </w:r>
          </w:p>
        </w:tc>
      </w:tr>
      <w:tr w:rsidR="007D143F" w:rsidRPr="00A05109" w:rsidTr="00956D74">
        <w:trPr>
          <w:trHeight w:val="405"/>
          <w:jc w:val="center"/>
        </w:trPr>
        <w:tc>
          <w:tcPr>
            <w:tcW w:w="863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706" w:type="dxa"/>
            <w:gridSpan w:val="5"/>
          </w:tcPr>
          <w:p w:rsidR="007D143F" w:rsidRPr="00ED288B" w:rsidRDefault="007D143F" w:rsidP="007D143F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</w:t>
            </w:r>
            <w:r w:rsidRPr="00ED288B">
              <w:rPr>
                <w:rFonts w:ascii="標楷體" w:eastAsia="標楷體" w:hAnsi="標楷體"/>
              </w:rPr>
              <w:t>學(B)</w:t>
            </w:r>
            <w:r w:rsidRPr="00ED288B">
              <w:rPr>
                <w:rFonts w:ascii="標楷體" w:eastAsia="標楷體" w:hAnsi="標楷體" w:hint="eastAsia"/>
              </w:rPr>
              <w:t>：</w:t>
            </w:r>
          </w:p>
        </w:tc>
      </w:tr>
      <w:tr w:rsidR="007D143F" w:rsidRPr="00A05109" w:rsidTr="00956D74">
        <w:trPr>
          <w:trHeight w:val="405"/>
          <w:jc w:val="center"/>
        </w:trPr>
        <w:tc>
          <w:tcPr>
            <w:tcW w:w="863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706" w:type="dxa"/>
            <w:gridSpan w:val="5"/>
          </w:tcPr>
          <w:p w:rsidR="007D143F" w:rsidRPr="00ED288B" w:rsidRDefault="007D143F" w:rsidP="007D143F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</w:t>
            </w:r>
            <w:r w:rsidRPr="00ED288B">
              <w:rPr>
                <w:rFonts w:ascii="標楷體" w:eastAsia="標楷體" w:hAnsi="標楷體"/>
              </w:rPr>
              <w:t>學(C)</w:t>
            </w:r>
            <w:r w:rsidRPr="00ED288B">
              <w:rPr>
                <w:rFonts w:ascii="標楷體" w:eastAsia="標楷體" w:hAnsi="標楷體" w:hint="eastAsia"/>
              </w:rPr>
              <w:t>：</w:t>
            </w:r>
          </w:p>
        </w:tc>
      </w:tr>
      <w:tr w:rsidR="007D143F" w:rsidRPr="00A05109" w:rsidTr="00956D74">
        <w:trPr>
          <w:trHeight w:val="330"/>
          <w:jc w:val="center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核心</w:t>
            </w:r>
          </w:p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素養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總綱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7D143F" w:rsidRPr="00A05109" w:rsidTr="00956D74">
        <w:trPr>
          <w:trHeight w:val="330"/>
          <w:jc w:val="center"/>
        </w:trPr>
        <w:tc>
          <w:tcPr>
            <w:tcW w:w="863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CC416D">
              <w:rPr>
                <w:rFonts w:ascii="Times New Roman" w:eastAsia="標楷體" w:hAnsi="Times New Roman" w:hint="eastAsia"/>
                <w:b/>
                <w:color w:val="auto"/>
              </w:rPr>
              <w:t>領綱</w:t>
            </w:r>
            <w:proofErr w:type="gramEnd"/>
          </w:p>
        </w:tc>
        <w:tc>
          <w:tcPr>
            <w:tcW w:w="7706" w:type="dxa"/>
            <w:gridSpan w:val="5"/>
          </w:tcPr>
          <w:p w:rsidR="00A4564A" w:rsidRPr="00ED288B" w:rsidRDefault="00A4564A" w:rsidP="00A4564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□數V-U-A1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>□數V-U-A2    □數V-U-A3</w:t>
            </w:r>
          </w:p>
          <w:p w:rsidR="00A4564A" w:rsidRPr="00ED288B" w:rsidRDefault="00A4564A" w:rsidP="00A4564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□數V-U-B1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>□數V-U-B2</w:t>
            </w:r>
            <w:r w:rsidRPr="00ED288B">
              <w:rPr>
                <w:rFonts w:ascii="標楷體" w:eastAsia="標楷體" w:hAnsi="標楷體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>□數V-U-B3</w:t>
            </w:r>
          </w:p>
          <w:p w:rsidR="007D143F" w:rsidRPr="00A4564A" w:rsidRDefault="00A4564A" w:rsidP="00A4564A">
            <w:pPr>
              <w:rPr>
                <w:rFonts w:ascii="標楷體" w:eastAsia="標楷體" w:hAnsi="標楷體"/>
              </w:rPr>
            </w:pPr>
            <w:r w:rsidRPr="00ED288B">
              <w:rPr>
                <w:rFonts w:ascii="標楷體" w:eastAsia="標楷體" w:hAnsi="標楷體" w:hint="eastAsia"/>
              </w:rPr>
              <w:t>□數V-U-C1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ED288B">
              <w:rPr>
                <w:rFonts w:ascii="標楷體" w:eastAsia="標楷體" w:hAnsi="標楷體" w:hint="eastAsia"/>
              </w:rPr>
              <w:t>□數V-U-C2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D288B">
              <w:rPr>
                <w:rFonts w:ascii="標楷體" w:eastAsia="標楷體" w:hAnsi="標楷體"/>
              </w:rPr>
              <w:t xml:space="preserve"> </w:t>
            </w:r>
            <w:r w:rsidRPr="00ED288B">
              <w:rPr>
                <w:rFonts w:ascii="標楷體" w:eastAsia="標楷體" w:hAnsi="標楷體" w:hint="eastAsia"/>
              </w:rPr>
              <w:t xml:space="preserve"> □數V-U-C3</w:t>
            </w:r>
          </w:p>
        </w:tc>
      </w:tr>
      <w:tr w:rsidR="007D143F" w:rsidRPr="00A05109" w:rsidTr="00956D74">
        <w:trPr>
          <w:trHeight w:val="330"/>
          <w:jc w:val="center"/>
        </w:trPr>
        <w:tc>
          <w:tcPr>
            <w:tcW w:w="863" w:type="dxa"/>
            <w:vMerge w:val="restart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178" w:type="dxa"/>
            <w:shd w:val="clear" w:color="auto" w:fill="D9D9D9"/>
            <w:vAlign w:val="center"/>
          </w:tcPr>
          <w:p w:rsidR="007D143F" w:rsidRDefault="007D143F" w:rsidP="007D143F">
            <w:p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  <w:p w:rsidR="007D143F" w:rsidRPr="00A05109" w:rsidRDefault="007D143F" w:rsidP="007D143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(</w:t>
            </w:r>
            <w:r>
              <w:rPr>
                <w:rFonts w:ascii="Times New Roman" w:eastAsia="標楷體" w:hAnsi="Times New Roman" w:hint="eastAsia"/>
                <w:b/>
              </w:rPr>
              <w:t>可複選</w:t>
            </w:r>
            <w:r>
              <w:rPr>
                <w:rFonts w:ascii="Times New Roman" w:eastAsia="標楷體" w:hAnsi="Times New Roman" w:hint="eastAsia"/>
                <w:b/>
              </w:rPr>
              <w:t>)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171058">
              <w:rPr>
                <w:rFonts w:ascii="標楷體" w:eastAsia="標楷體" w:hAnsi="標楷體" w:hint="eastAsia"/>
              </w:rPr>
              <w:t>□性別</w:t>
            </w:r>
            <w:proofErr w:type="gramStart"/>
            <w:r w:rsidRPr="00171058">
              <w:rPr>
                <w:rFonts w:ascii="標楷體" w:eastAsia="標楷體" w:hAnsi="標楷體" w:hint="eastAsia"/>
              </w:rPr>
              <w:t>平等□</w:t>
            </w:r>
            <w:proofErr w:type="gramEnd"/>
            <w:r w:rsidRPr="00171058">
              <w:rPr>
                <w:rFonts w:ascii="標楷體" w:eastAsia="標楷體" w:hAnsi="標楷體" w:hint="eastAsia"/>
              </w:rPr>
              <w:t>人權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1058">
              <w:rPr>
                <w:rFonts w:ascii="標楷體" w:eastAsia="標楷體" w:hAnsi="標楷體" w:hint="eastAsia"/>
              </w:rPr>
              <w:t>□環境  □海洋  □品德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71058">
              <w:rPr>
                <w:rFonts w:ascii="標楷體" w:eastAsia="標楷體" w:hAnsi="標楷體" w:hint="eastAsia"/>
              </w:rPr>
              <w:t xml:space="preserve">□生命   □法治    □科技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 xml:space="preserve">  □資訊  □能源  □安全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 xml:space="preserve"> □防災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>□家庭教育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>□生涯規劃 □多元文化□閱讀素養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71058">
              <w:rPr>
                <w:rFonts w:ascii="標楷體" w:eastAsia="標楷體" w:hAnsi="標楷體" w:hint="eastAsia"/>
              </w:rPr>
              <w:t>□戶外教育 □國際教育 □原住民族教育</w:t>
            </w:r>
          </w:p>
        </w:tc>
      </w:tr>
      <w:tr w:rsidR="007D143F" w:rsidRPr="00A05109" w:rsidTr="00956D74">
        <w:trPr>
          <w:trHeight w:val="1066"/>
          <w:jc w:val="center"/>
        </w:trPr>
        <w:tc>
          <w:tcPr>
            <w:tcW w:w="863" w:type="dxa"/>
            <w:vMerge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178" w:type="dxa"/>
            <w:shd w:val="clear" w:color="auto" w:fill="D9D9D9"/>
            <w:vAlign w:val="center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所融入之學習重點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列出示例中融入之學習重點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(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學習表現與學習內容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)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，以及融入說明，建議同時於教學活動設計之備註欄說明。</w:t>
            </w:r>
          </w:p>
          <w:p w:rsidR="007D143F" w:rsidRPr="00A05109" w:rsidRDefault="007D143F" w:rsidP="007D143F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若有議題融入再列出此欄。</w:t>
            </w:r>
          </w:p>
        </w:tc>
      </w:tr>
      <w:tr w:rsidR="00206510" w:rsidRPr="00A05109" w:rsidTr="00956D74">
        <w:trPr>
          <w:trHeight w:val="70"/>
          <w:jc w:val="center"/>
        </w:trPr>
        <w:tc>
          <w:tcPr>
            <w:tcW w:w="2041" w:type="dxa"/>
            <w:gridSpan w:val="2"/>
            <w:shd w:val="clear" w:color="auto" w:fill="D9D9D9"/>
          </w:tcPr>
          <w:p w:rsidR="00206510" w:rsidRPr="00A05109" w:rsidRDefault="00206510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</w:rPr>
              <w:t>具備跨域整合</w:t>
            </w:r>
            <w:proofErr w:type="gramEnd"/>
          </w:p>
        </w:tc>
        <w:tc>
          <w:tcPr>
            <w:tcW w:w="1640" w:type="dxa"/>
            <w:tcBorders>
              <w:right w:val="single" w:sz="4" w:space="0" w:color="auto"/>
            </w:tcBorders>
          </w:tcPr>
          <w:p w:rsidR="00206510" w:rsidRPr="00A05109" w:rsidRDefault="00206510" w:rsidP="00206510">
            <w:pPr>
              <w:rPr>
                <w:rFonts w:ascii="Times New Roman" w:eastAsia="標楷體" w:hAnsi="Times New Roman"/>
                <w:color w:val="A6A6A6"/>
              </w:rPr>
            </w:pPr>
            <w:r w:rsidRPr="00171058">
              <w:rPr>
                <w:rFonts w:ascii="標楷體" w:eastAsia="標楷體" w:hAnsi="標楷體" w:hint="eastAsia"/>
              </w:rPr>
              <w:t>□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>是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auto"/>
              </w:rPr>
              <w:t xml:space="preserve">     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 xml:space="preserve"> </w:t>
            </w:r>
            <w:proofErr w:type="gramStart"/>
            <w:r w:rsidRPr="00171058">
              <w:rPr>
                <w:rFonts w:ascii="標楷體" w:eastAsia="標楷體" w:hAnsi="標楷體" w:hint="eastAsia"/>
              </w:rPr>
              <w:t>□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>否</w:t>
            </w:r>
            <w:proofErr w:type="gramEnd"/>
          </w:p>
        </w:tc>
        <w:tc>
          <w:tcPr>
            <w:tcW w:w="18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06510" w:rsidRPr="00206510" w:rsidRDefault="00206510" w:rsidP="00206510">
            <w:pPr>
              <w:jc w:val="distribute"/>
              <w:rPr>
                <w:rFonts w:ascii="Times New Roman" w:eastAsia="標楷體" w:hAnsi="Times New Roman"/>
                <w:color w:val="A6A6A6"/>
              </w:rPr>
            </w:pPr>
            <w:proofErr w:type="gramStart"/>
            <w:r w:rsidRPr="00206510">
              <w:rPr>
                <w:rFonts w:ascii="Times New Roman" w:eastAsia="標楷體" w:hAnsi="Times New Roman" w:hint="eastAsia"/>
                <w:color w:val="auto"/>
              </w:rPr>
              <w:t>跨群科</w:t>
            </w:r>
            <w:proofErr w:type="gramEnd"/>
            <w:r w:rsidRPr="00206510">
              <w:rPr>
                <w:rFonts w:ascii="Times New Roman" w:eastAsia="標楷體" w:hAnsi="Times New Roman" w:hint="eastAsia"/>
                <w:color w:val="auto"/>
              </w:rPr>
              <w:t>課程</w:t>
            </w:r>
          </w:p>
        </w:tc>
        <w:tc>
          <w:tcPr>
            <w:tcW w:w="4252" w:type="dxa"/>
            <w:gridSpan w:val="2"/>
            <w:tcBorders>
              <w:left w:val="single" w:sz="4" w:space="0" w:color="auto"/>
            </w:tcBorders>
          </w:tcPr>
          <w:p w:rsidR="00206510" w:rsidRPr="00206510" w:rsidRDefault="00206510" w:rsidP="00206510">
            <w:pPr>
              <w:ind w:leftChars="-58" w:hangingChars="58" w:hanging="139"/>
              <w:rPr>
                <w:rFonts w:ascii="Times New Roman" w:eastAsia="標楷體" w:hAnsi="Times New Roman"/>
                <w:color w:val="auto"/>
              </w:rPr>
            </w:pPr>
            <w:r w:rsidRPr="00206510">
              <w:rPr>
                <w:rFonts w:ascii="Times New Roman" w:eastAsia="標楷體" w:hAnsi="Times New Roman" w:hint="eastAsia"/>
                <w:color w:val="auto"/>
              </w:rPr>
              <w:t xml:space="preserve">   </w:t>
            </w:r>
            <w:r w:rsidRPr="00206510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    </w:t>
            </w:r>
            <w:r w:rsidRPr="00206510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>群</w:t>
            </w:r>
            <w:r w:rsidRPr="00206510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</w:t>
            </w:r>
            <w:r w:rsidRPr="00206510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   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>科</w:t>
            </w:r>
            <w:r w:rsidRPr="00206510">
              <w:rPr>
                <w:rFonts w:ascii="Times New Roman" w:eastAsia="標楷體" w:hAnsi="Times New Roman" w:hint="eastAsia"/>
                <w:color w:val="auto"/>
                <w:u w:val="single"/>
              </w:rPr>
              <w:t xml:space="preserve">                  </w:t>
            </w:r>
            <w:r w:rsidRPr="00206510">
              <w:rPr>
                <w:rFonts w:ascii="Times New Roman" w:eastAsia="標楷體" w:hAnsi="Times New Roman" w:hint="eastAsia"/>
                <w:color w:val="auto"/>
              </w:rPr>
              <w:t>課程</w:t>
            </w:r>
          </w:p>
        </w:tc>
      </w:tr>
      <w:tr w:rsidR="00956D74" w:rsidRPr="00A05109" w:rsidTr="00956D74">
        <w:trPr>
          <w:trHeight w:val="70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956D74" w:rsidRPr="00ED288B" w:rsidRDefault="00956D74" w:rsidP="00956D74">
            <w:pPr>
              <w:widowControl/>
              <w:jc w:val="center"/>
              <w:rPr>
                <w:rFonts w:ascii="標楷體" w:eastAsia="標楷體" w:hAnsi="標楷體"/>
              </w:rPr>
            </w:pPr>
            <w:proofErr w:type="gramStart"/>
            <w:r w:rsidRPr="00956D74">
              <w:rPr>
                <w:rFonts w:ascii="Times New Roman" w:eastAsia="標楷體" w:hAnsi="Times New Roman" w:hint="eastAsia"/>
                <w:b/>
              </w:rPr>
              <w:t>適用群別</w:t>
            </w:r>
            <w:proofErr w:type="gramEnd"/>
          </w:p>
        </w:tc>
        <w:tc>
          <w:tcPr>
            <w:tcW w:w="7706" w:type="dxa"/>
            <w:gridSpan w:val="5"/>
          </w:tcPr>
          <w:p w:rsidR="00A4564A" w:rsidRPr="00CC416D" w:rsidRDefault="00A4564A" w:rsidP="00A4564A">
            <w:pPr>
              <w:rPr>
                <w:rFonts w:ascii="標楷體" w:eastAsia="標楷體" w:hAnsi="標楷體"/>
                <w:color w:val="auto"/>
              </w:rPr>
            </w:pPr>
            <w:r w:rsidRPr="00CC416D">
              <w:rPr>
                <w:rFonts w:ascii="標楷體" w:eastAsia="標楷體" w:hAnsi="標楷體" w:hint="eastAsia"/>
                <w:color w:val="auto"/>
              </w:rPr>
              <w:t>□均可</w:t>
            </w:r>
          </w:p>
          <w:p w:rsidR="00956D74" w:rsidRPr="000E2D45" w:rsidRDefault="00956D74" w:rsidP="00A02B5C">
            <w:pPr>
              <w:rPr>
                <w:rFonts w:ascii="標楷體" w:eastAsia="標楷體" w:hAnsi="標楷體"/>
              </w:rPr>
            </w:pPr>
            <w:r w:rsidRPr="000E2D45">
              <w:rPr>
                <w:rFonts w:ascii="標楷體" w:eastAsia="標楷體" w:hAnsi="標楷體" w:hint="eastAsia"/>
              </w:rPr>
              <w:t>□家政群 □藝術群 □商業與管理群 □外語群 □設計群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2D45">
              <w:rPr>
                <w:rFonts w:ascii="標楷體" w:eastAsia="標楷體" w:hAnsi="標楷體" w:hint="eastAsia"/>
              </w:rPr>
              <w:t xml:space="preserve">□農業群 </w:t>
            </w:r>
            <w:r>
              <w:rPr>
                <w:rFonts w:ascii="標楷體" w:eastAsia="標楷體" w:hAnsi="標楷體"/>
              </w:rPr>
              <w:br/>
            </w:r>
            <w:r w:rsidRPr="000E2D45">
              <w:rPr>
                <w:rFonts w:ascii="標楷體" w:eastAsia="標楷體" w:hAnsi="標楷體" w:hint="eastAsia"/>
              </w:rPr>
              <w:t>□食品群 □</w:t>
            </w:r>
            <w:proofErr w:type="gramStart"/>
            <w:r w:rsidRPr="000E2D45">
              <w:rPr>
                <w:rFonts w:ascii="標楷體" w:eastAsia="標楷體" w:hAnsi="標楷體" w:hint="eastAsia"/>
              </w:rPr>
              <w:t>餐旅群</w:t>
            </w:r>
            <w:proofErr w:type="gramEnd"/>
            <w:r w:rsidRPr="000E2D45">
              <w:rPr>
                <w:rFonts w:ascii="標楷體" w:eastAsia="標楷體" w:hAnsi="標楷體" w:hint="eastAsia"/>
              </w:rPr>
              <w:t xml:space="preserve"> □海事群 □水產群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2D45">
              <w:rPr>
                <w:rFonts w:ascii="標楷體" w:eastAsia="標楷體" w:hAnsi="標楷體" w:hint="eastAsia"/>
              </w:rPr>
              <w:t>□機械群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2D45">
              <w:rPr>
                <w:rFonts w:ascii="標楷體" w:eastAsia="標楷體" w:hAnsi="標楷體" w:hint="eastAsia"/>
              </w:rPr>
              <w:t>□動力機械群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 w:rsidRPr="000E2D45">
              <w:rPr>
                <w:rFonts w:ascii="標楷體" w:eastAsia="標楷體" w:hAnsi="標楷體" w:hint="eastAsia"/>
              </w:rPr>
              <w:t>□電機與電子群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2D45">
              <w:rPr>
                <w:rFonts w:ascii="標楷體" w:eastAsia="標楷體" w:hAnsi="標楷體" w:hint="eastAsia"/>
              </w:rPr>
              <w:t>□化工群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E2D45">
              <w:rPr>
                <w:rFonts w:ascii="標楷體" w:eastAsia="標楷體" w:hAnsi="標楷體" w:hint="eastAsia"/>
              </w:rPr>
              <w:t>□土木與建築群</w:t>
            </w:r>
          </w:p>
        </w:tc>
      </w:tr>
      <w:tr w:rsidR="007D143F" w:rsidRPr="00A05109" w:rsidTr="00A4564A">
        <w:trPr>
          <w:trHeight w:val="597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A4564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7706" w:type="dxa"/>
            <w:gridSpan w:val="5"/>
            <w:shd w:val="clear" w:color="auto" w:fill="FFFFFF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7D143F" w:rsidRPr="00A05109" w:rsidTr="00A4564A">
        <w:trPr>
          <w:trHeight w:val="563"/>
          <w:jc w:val="center"/>
        </w:trPr>
        <w:tc>
          <w:tcPr>
            <w:tcW w:w="2041" w:type="dxa"/>
            <w:gridSpan w:val="2"/>
            <w:shd w:val="clear" w:color="auto" w:fill="D9D9D9"/>
            <w:vAlign w:val="center"/>
          </w:tcPr>
          <w:p w:rsidR="007D143F" w:rsidRPr="00A05109" w:rsidRDefault="007D143F" w:rsidP="00A4564A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7706" w:type="dxa"/>
            <w:gridSpan w:val="5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</w:p>
        </w:tc>
      </w:tr>
      <w:tr w:rsidR="007D143F" w:rsidRPr="00A05109" w:rsidTr="00956D74">
        <w:trPr>
          <w:trHeight w:val="70"/>
          <w:jc w:val="center"/>
        </w:trPr>
        <w:tc>
          <w:tcPr>
            <w:tcW w:w="9747" w:type="dxa"/>
            <w:gridSpan w:val="7"/>
            <w:shd w:val="clear" w:color="auto" w:fill="D9D9D9"/>
          </w:tcPr>
          <w:p w:rsidR="007D143F" w:rsidRPr="00A05109" w:rsidRDefault="007D143F" w:rsidP="007D143F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學習目標</w:t>
            </w:r>
          </w:p>
        </w:tc>
      </w:tr>
      <w:tr w:rsidR="007D143F" w:rsidRPr="00A05109" w:rsidTr="00956D74">
        <w:trPr>
          <w:trHeight w:val="2055"/>
          <w:jc w:val="center"/>
        </w:trPr>
        <w:tc>
          <w:tcPr>
            <w:tcW w:w="9747" w:type="dxa"/>
            <w:gridSpan w:val="7"/>
            <w:shd w:val="clear" w:color="auto" w:fill="FFFFFF"/>
          </w:tcPr>
          <w:p w:rsidR="007D143F" w:rsidRPr="00A05109" w:rsidRDefault="007D143F" w:rsidP="007D143F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以淺顯易懂文字說明各單元學習目標。</w:t>
            </w:r>
          </w:p>
          <w:p w:rsidR="007D143F" w:rsidRPr="00A05109" w:rsidRDefault="007D143F" w:rsidP="007D143F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建議配合「學習表現及學習內容雙向細目表」之內容，提供更完整的素養導向編寫原則與示例的連結。</w:t>
            </w:r>
          </w:p>
          <w:p w:rsidR="007D143F" w:rsidRPr="00A05109" w:rsidRDefault="007D143F" w:rsidP="007D143F">
            <w:pPr>
              <w:numPr>
                <w:ilvl w:val="0"/>
                <w:numId w:val="21"/>
              </w:numPr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可參考「素養導向教材編寫原則之學習表現與學習內容雙向細目表」之編寫方法。</w:t>
            </w:r>
          </w:p>
        </w:tc>
      </w:tr>
    </w:tbl>
    <w:p w:rsidR="00D90816" w:rsidRPr="00A05109" w:rsidRDefault="00D90816" w:rsidP="00D90816">
      <w:pPr>
        <w:jc w:val="both"/>
        <w:rPr>
          <w:rFonts w:ascii="Times New Roman" w:eastAsia="標楷體" w:hAnsi="Times New Roman"/>
        </w:rPr>
      </w:pPr>
    </w:p>
    <w:tbl>
      <w:tblPr>
        <w:tblW w:w="98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34"/>
        <w:gridCol w:w="880"/>
        <w:gridCol w:w="2389"/>
      </w:tblGrid>
      <w:tr w:rsidR="00D90816" w:rsidRPr="00A05109" w:rsidTr="00956D74">
        <w:trPr>
          <w:trHeight w:val="50"/>
          <w:jc w:val="center"/>
        </w:trPr>
        <w:tc>
          <w:tcPr>
            <w:tcW w:w="980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D90816" w:rsidRPr="00A05109" w:rsidTr="00956D74">
        <w:trPr>
          <w:trHeight w:val="70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D90816" w:rsidRPr="00A05109" w:rsidTr="00956D74">
        <w:trPr>
          <w:trHeight w:val="56"/>
          <w:jc w:val="center"/>
        </w:trPr>
        <w:tc>
          <w:tcPr>
            <w:tcW w:w="6534" w:type="dxa"/>
            <w:tcBorders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摘要學習活動內容即可，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呈現合呼素養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導向教學的內涵。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學習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活動略案可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包括引起動機、發展活動、總結活動、評量活動等內容，或以簡單的教學流程呈現。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教學流程需落實素養導向教學之教材教法，掌握生活情境與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實踐等意涵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前述之各個次單元不必全部列出，可挑選部份合適的次單元進行說明，重點在於完整說明各活動的組織架構，不必窮盡敘述。</w:t>
            </w:r>
          </w:p>
        </w:tc>
        <w:tc>
          <w:tcPr>
            <w:tcW w:w="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2389" w:type="dxa"/>
            <w:tcBorders>
              <w:left w:val="single" w:sz="4" w:space="0" w:color="auto"/>
              <w:bottom w:val="single" w:sz="4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可適時列出學習評量的方式，以及其他學習輔助事項，原則如下：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簡要說明各項教學活動評量內容，提出可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採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行方法、重要過程、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規準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等。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發展核心素養、學習重點與學習目標三者結合的評量內容。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檢視學習目標、學習重點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/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活動與評量三者之一致關係。</w:t>
            </w:r>
          </w:p>
          <w:p w:rsidR="00D90816" w:rsidRPr="00A05109" w:rsidRDefault="00D90816" w:rsidP="00D90816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羅列評量工具，如學習單、檢核表或同儕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互評表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等。</w:t>
            </w:r>
          </w:p>
        </w:tc>
      </w:tr>
      <w:tr w:rsidR="00D90816" w:rsidRPr="00A05109" w:rsidTr="00956D74">
        <w:trPr>
          <w:trHeight w:val="605"/>
          <w:jc w:val="center"/>
        </w:trPr>
        <w:tc>
          <w:tcPr>
            <w:tcW w:w="9803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試教成果：（非必要項目）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試教成果不是必要的項目，可視需要再列出。可包括學習歷程案例、教師教學心得、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觀課者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心得、學習者心得等。</w:t>
            </w:r>
          </w:p>
        </w:tc>
      </w:tr>
      <w:tr w:rsidR="00D90816" w:rsidRPr="00A05109" w:rsidTr="00956D74">
        <w:trPr>
          <w:trHeight w:val="93"/>
          <w:jc w:val="center"/>
        </w:trPr>
        <w:tc>
          <w:tcPr>
            <w:tcW w:w="9803" w:type="dxa"/>
            <w:gridSpan w:val="3"/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參考資料：（若有請列出）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D90816" w:rsidRPr="00A05109" w:rsidTr="00956D74">
        <w:trPr>
          <w:trHeight w:val="70"/>
          <w:jc w:val="center"/>
        </w:trPr>
        <w:tc>
          <w:tcPr>
            <w:tcW w:w="9803" w:type="dxa"/>
            <w:gridSpan w:val="3"/>
            <w:tcBorders>
              <w:bottom w:val="single" w:sz="12" w:space="0" w:color="auto"/>
            </w:tcBorders>
          </w:tcPr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附錄：</w:t>
            </w:r>
          </w:p>
          <w:p w:rsidR="00D90816" w:rsidRPr="00A05109" w:rsidRDefault="00D90816" w:rsidP="00BF6825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列出與</w:t>
            </w:r>
            <w:proofErr w:type="gramStart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此示案</w:t>
            </w:r>
            <w:proofErr w:type="gramEnd"/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有關之補充說明。</w:t>
            </w:r>
          </w:p>
        </w:tc>
      </w:tr>
    </w:tbl>
    <w:p w:rsidR="00E13EF4" w:rsidRPr="00ED288B" w:rsidRDefault="00E13EF4" w:rsidP="00E13EF4">
      <w:r>
        <w:rPr>
          <w:rFonts w:hint="eastAsia"/>
        </w:rPr>
        <w:t>請寄至教學組邱貴芬組長收</w:t>
      </w:r>
      <w:r>
        <w:rPr>
          <w:rFonts w:hint="eastAsia"/>
        </w:rPr>
        <w:t xml:space="preserve"> teach1@mail.tncvs.tn.edu.tw</w:t>
      </w:r>
      <w:r>
        <w:rPr>
          <w:rFonts w:hint="eastAsia"/>
        </w:rPr>
        <w:t>。</w:t>
      </w:r>
    </w:p>
    <w:p w:rsidR="00171FB8" w:rsidRPr="00E13EF4" w:rsidRDefault="00171FB8" w:rsidP="00E13EF4">
      <w:bookmarkStart w:id="0" w:name="_GoBack"/>
      <w:bookmarkEnd w:id="0"/>
    </w:p>
    <w:sectPr w:rsidR="00171FB8" w:rsidRPr="00E13EF4" w:rsidSect="007D143F">
      <w:pgSz w:w="11906" w:h="16838"/>
      <w:pgMar w:top="1077" w:right="1531" w:bottom="1077" w:left="1531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73B" w:rsidRDefault="006F073B" w:rsidP="003B0BE7">
      <w:r>
        <w:separator/>
      </w:r>
    </w:p>
  </w:endnote>
  <w:endnote w:type="continuationSeparator" w:id="0">
    <w:p w:rsidR="006F073B" w:rsidRDefault="006F073B" w:rsidP="003B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73B" w:rsidRDefault="006F073B" w:rsidP="003B0BE7">
      <w:r>
        <w:separator/>
      </w:r>
    </w:p>
  </w:footnote>
  <w:footnote w:type="continuationSeparator" w:id="0">
    <w:p w:rsidR="006F073B" w:rsidRDefault="006F073B" w:rsidP="003B0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91782"/>
    <w:multiLevelType w:val="multilevel"/>
    <w:tmpl w:val="73781D54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">
    <w:nsid w:val="09286908"/>
    <w:multiLevelType w:val="multilevel"/>
    <w:tmpl w:val="3452ABB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5070DC"/>
    <w:multiLevelType w:val="hybridMultilevel"/>
    <w:tmpl w:val="FFA634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73006"/>
    <w:multiLevelType w:val="hybridMultilevel"/>
    <w:tmpl w:val="A3A44B18"/>
    <w:lvl w:ilvl="0" w:tplc="05B431FA">
      <w:start w:val="1"/>
      <w:numFmt w:val="decimal"/>
      <w:lvlText w:val="%1."/>
      <w:lvlJc w:val="left"/>
      <w:pPr>
        <w:ind w:left="82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5">
    <w:nsid w:val="257A66D8"/>
    <w:multiLevelType w:val="hybridMultilevel"/>
    <w:tmpl w:val="F12A5960"/>
    <w:lvl w:ilvl="0" w:tplc="0D9EC45C">
      <w:start w:val="2"/>
      <w:numFmt w:val="taiwaneseCountingThousand"/>
      <w:lvlText w:val="%1、"/>
      <w:lvlJc w:val="left"/>
      <w:pPr>
        <w:ind w:left="705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>
    <w:nsid w:val="307C3EF2"/>
    <w:multiLevelType w:val="hybridMultilevel"/>
    <w:tmpl w:val="D6B2F92E"/>
    <w:lvl w:ilvl="0" w:tplc="7CF670B8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3CD03A23"/>
    <w:multiLevelType w:val="hybridMultilevel"/>
    <w:tmpl w:val="E6804EC6"/>
    <w:lvl w:ilvl="0" w:tplc="FA263328">
      <w:start w:val="1"/>
      <w:numFmt w:val="taiwaneseCountingThousand"/>
      <w:lvlText w:val="%1、"/>
      <w:lvlJc w:val="left"/>
      <w:pPr>
        <w:ind w:left="800" w:hanging="8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863B62"/>
    <w:multiLevelType w:val="multilevel"/>
    <w:tmpl w:val="6512FE8C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9">
    <w:nsid w:val="45755344"/>
    <w:multiLevelType w:val="hybridMultilevel"/>
    <w:tmpl w:val="5A920B42"/>
    <w:lvl w:ilvl="0" w:tplc="BFB07718">
      <w:start w:val="2"/>
      <w:numFmt w:val="taiwaneseCountingThousand"/>
      <w:lvlText w:val="%1、"/>
      <w:lvlJc w:val="left"/>
      <w:pPr>
        <w:ind w:left="825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5" w:hanging="480"/>
      </w:pPr>
    </w:lvl>
    <w:lvl w:ilvl="2" w:tplc="0409001B" w:tentative="1">
      <w:start w:val="1"/>
      <w:numFmt w:val="lowerRoman"/>
      <w:lvlText w:val="%3."/>
      <w:lvlJc w:val="right"/>
      <w:pPr>
        <w:ind w:left="1785" w:hanging="480"/>
      </w:pPr>
    </w:lvl>
    <w:lvl w:ilvl="3" w:tplc="0409000F" w:tentative="1">
      <w:start w:val="1"/>
      <w:numFmt w:val="decimal"/>
      <w:lvlText w:val="%4."/>
      <w:lvlJc w:val="left"/>
      <w:pPr>
        <w:ind w:left="22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5" w:hanging="480"/>
      </w:pPr>
    </w:lvl>
    <w:lvl w:ilvl="5" w:tplc="0409001B" w:tentative="1">
      <w:start w:val="1"/>
      <w:numFmt w:val="lowerRoman"/>
      <w:lvlText w:val="%6."/>
      <w:lvlJc w:val="right"/>
      <w:pPr>
        <w:ind w:left="3225" w:hanging="480"/>
      </w:pPr>
    </w:lvl>
    <w:lvl w:ilvl="6" w:tplc="0409000F" w:tentative="1">
      <w:start w:val="1"/>
      <w:numFmt w:val="decimal"/>
      <w:lvlText w:val="%7."/>
      <w:lvlJc w:val="left"/>
      <w:pPr>
        <w:ind w:left="37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5" w:hanging="480"/>
      </w:pPr>
    </w:lvl>
    <w:lvl w:ilvl="8" w:tplc="0409001B" w:tentative="1">
      <w:start w:val="1"/>
      <w:numFmt w:val="lowerRoman"/>
      <w:lvlText w:val="%9."/>
      <w:lvlJc w:val="right"/>
      <w:pPr>
        <w:ind w:left="4665" w:hanging="480"/>
      </w:pPr>
    </w:lvl>
  </w:abstractNum>
  <w:abstractNum w:abstractNumId="10">
    <w:nsid w:val="47B10977"/>
    <w:multiLevelType w:val="multilevel"/>
    <w:tmpl w:val="9F66B1DC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1">
    <w:nsid w:val="55304929"/>
    <w:multiLevelType w:val="hybridMultilevel"/>
    <w:tmpl w:val="CF3A5B8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BF5FB4"/>
    <w:multiLevelType w:val="hybridMultilevel"/>
    <w:tmpl w:val="333E3EA0"/>
    <w:lvl w:ilvl="0" w:tplc="960E28DE">
      <w:start w:val="1"/>
      <w:numFmt w:val="decimal"/>
      <w:lvlText w:val="%1."/>
      <w:lvlJc w:val="left"/>
      <w:pPr>
        <w:ind w:left="945" w:hanging="36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3">
    <w:nsid w:val="596B1AA5"/>
    <w:multiLevelType w:val="multilevel"/>
    <w:tmpl w:val="49C2261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4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C0C10AB"/>
    <w:multiLevelType w:val="multilevel"/>
    <w:tmpl w:val="517EA936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16">
    <w:nsid w:val="62494460"/>
    <w:multiLevelType w:val="hybridMultilevel"/>
    <w:tmpl w:val="8752CF6E"/>
    <w:lvl w:ilvl="0" w:tplc="E0E440BE">
      <w:start w:val="1"/>
      <w:numFmt w:val="taiwaneseCountingThousand"/>
      <w:lvlText w:val="%1、"/>
      <w:lvlJc w:val="left"/>
      <w:pPr>
        <w:ind w:left="705" w:hanging="480"/>
      </w:pPr>
      <w:rPr>
        <w:rFonts w:cs="SimSun" w:hint="default"/>
      </w:rPr>
    </w:lvl>
    <w:lvl w:ilvl="1" w:tplc="6F629FD4">
      <w:start w:val="1"/>
      <w:numFmt w:val="decimal"/>
      <w:lvlText w:val="%2."/>
      <w:lvlJc w:val="left"/>
      <w:pPr>
        <w:ind w:left="1065" w:hanging="360"/>
      </w:pPr>
      <w:rPr>
        <w:rFonts w:cs="SimSun" w:hint="default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7">
    <w:nsid w:val="66662249"/>
    <w:multiLevelType w:val="hybridMultilevel"/>
    <w:tmpl w:val="1EECADC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4C0010"/>
    <w:multiLevelType w:val="multilevel"/>
    <w:tmpl w:val="0A407E4A"/>
    <w:lvl w:ilvl="0">
      <w:start w:val="1"/>
      <w:numFmt w:val="taiwaneseCountingThousand"/>
      <w:lvlText w:val="%1、"/>
      <w:lvlJc w:val="left"/>
      <w:pPr>
        <w:ind w:left="960" w:firstLine="480"/>
      </w:pPr>
    </w:lvl>
    <w:lvl w:ilvl="1">
      <w:start w:val="1"/>
      <w:numFmt w:val="decimal"/>
      <w:lvlText w:val="%2、"/>
      <w:lvlJc w:val="left"/>
      <w:pPr>
        <w:ind w:left="1440" w:firstLine="960"/>
      </w:pPr>
    </w:lvl>
    <w:lvl w:ilvl="2">
      <w:start w:val="1"/>
      <w:numFmt w:val="lowerRoman"/>
      <w:lvlText w:val="%3."/>
      <w:lvlJc w:val="right"/>
      <w:pPr>
        <w:ind w:left="1920" w:firstLine="1440"/>
      </w:pPr>
    </w:lvl>
    <w:lvl w:ilvl="3">
      <w:start w:val="1"/>
      <w:numFmt w:val="decimal"/>
      <w:lvlText w:val="%4."/>
      <w:lvlJc w:val="left"/>
      <w:pPr>
        <w:ind w:left="2400" w:firstLine="1920"/>
      </w:pPr>
    </w:lvl>
    <w:lvl w:ilvl="4">
      <w:start w:val="1"/>
      <w:numFmt w:val="decimal"/>
      <w:lvlText w:val="%5、"/>
      <w:lvlJc w:val="left"/>
      <w:pPr>
        <w:ind w:left="2880" w:firstLine="2400"/>
      </w:pPr>
    </w:lvl>
    <w:lvl w:ilvl="5">
      <w:start w:val="1"/>
      <w:numFmt w:val="lowerRoman"/>
      <w:lvlText w:val="%6."/>
      <w:lvlJc w:val="right"/>
      <w:pPr>
        <w:ind w:left="3360" w:firstLine="2880"/>
      </w:pPr>
    </w:lvl>
    <w:lvl w:ilvl="6">
      <w:start w:val="1"/>
      <w:numFmt w:val="decimal"/>
      <w:lvlText w:val="%7."/>
      <w:lvlJc w:val="left"/>
      <w:pPr>
        <w:ind w:left="3840" w:firstLine="3360"/>
      </w:pPr>
    </w:lvl>
    <w:lvl w:ilvl="7">
      <w:start w:val="1"/>
      <w:numFmt w:val="decimal"/>
      <w:lvlText w:val="%8、"/>
      <w:lvlJc w:val="left"/>
      <w:pPr>
        <w:ind w:left="4320" w:firstLine="3840"/>
      </w:pPr>
    </w:lvl>
    <w:lvl w:ilvl="8">
      <w:start w:val="1"/>
      <w:numFmt w:val="lowerRoman"/>
      <w:lvlText w:val="%9."/>
      <w:lvlJc w:val="right"/>
      <w:pPr>
        <w:ind w:left="4800" w:firstLine="4320"/>
      </w:pPr>
    </w:lvl>
  </w:abstractNum>
  <w:abstractNum w:abstractNumId="19">
    <w:nsid w:val="6B795F4E"/>
    <w:multiLevelType w:val="multilevel"/>
    <w:tmpl w:val="EE249DFA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0">
    <w:nsid w:val="6D1A48F3"/>
    <w:multiLevelType w:val="multilevel"/>
    <w:tmpl w:val="AE34813E"/>
    <w:lvl w:ilvl="0">
      <w:start w:val="1"/>
      <w:numFmt w:val="decimal"/>
      <w:lvlText w:val="%1、"/>
      <w:lvlJc w:val="left"/>
      <w:pPr>
        <w:ind w:left="1440" w:firstLine="960"/>
      </w:pPr>
    </w:lvl>
    <w:lvl w:ilvl="1">
      <w:start w:val="1"/>
      <w:numFmt w:val="decimal"/>
      <w:lvlText w:val="%2、"/>
      <w:lvlJc w:val="left"/>
      <w:pPr>
        <w:ind w:left="1920" w:firstLine="1440"/>
      </w:pPr>
    </w:lvl>
    <w:lvl w:ilvl="2">
      <w:start w:val="1"/>
      <w:numFmt w:val="lowerRoman"/>
      <w:lvlText w:val="%3."/>
      <w:lvlJc w:val="right"/>
      <w:pPr>
        <w:ind w:left="2400" w:firstLine="1920"/>
      </w:pPr>
    </w:lvl>
    <w:lvl w:ilvl="3">
      <w:start w:val="1"/>
      <w:numFmt w:val="decimal"/>
      <w:lvlText w:val="%4."/>
      <w:lvlJc w:val="left"/>
      <w:pPr>
        <w:ind w:left="2880" w:firstLine="2400"/>
      </w:pPr>
    </w:lvl>
    <w:lvl w:ilvl="4">
      <w:start w:val="1"/>
      <w:numFmt w:val="decimal"/>
      <w:lvlText w:val="%5、"/>
      <w:lvlJc w:val="left"/>
      <w:pPr>
        <w:ind w:left="3360" w:firstLine="2880"/>
      </w:pPr>
    </w:lvl>
    <w:lvl w:ilvl="5">
      <w:start w:val="1"/>
      <w:numFmt w:val="lowerRoman"/>
      <w:lvlText w:val="%6."/>
      <w:lvlJc w:val="right"/>
      <w:pPr>
        <w:ind w:left="3840" w:firstLine="3360"/>
      </w:pPr>
    </w:lvl>
    <w:lvl w:ilvl="6">
      <w:start w:val="1"/>
      <w:numFmt w:val="decimal"/>
      <w:lvlText w:val="%7."/>
      <w:lvlJc w:val="left"/>
      <w:pPr>
        <w:ind w:left="4320" w:firstLine="3840"/>
      </w:pPr>
    </w:lvl>
    <w:lvl w:ilvl="7">
      <w:start w:val="1"/>
      <w:numFmt w:val="decimal"/>
      <w:lvlText w:val="%8、"/>
      <w:lvlJc w:val="left"/>
      <w:pPr>
        <w:ind w:left="4800" w:firstLine="4320"/>
      </w:pPr>
    </w:lvl>
    <w:lvl w:ilvl="8">
      <w:start w:val="1"/>
      <w:numFmt w:val="lowerRoman"/>
      <w:lvlText w:val="%9."/>
      <w:lvlJc w:val="right"/>
      <w:pPr>
        <w:ind w:left="5280" w:firstLine="4800"/>
      </w:pPr>
    </w:lvl>
  </w:abstractNum>
  <w:abstractNum w:abstractNumId="21">
    <w:nsid w:val="6E423B0B"/>
    <w:multiLevelType w:val="multilevel"/>
    <w:tmpl w:val="A51E0B4A"/>
    <w:lvl w:ilvl="0">
      <w:start w:val="1"/>
      <w:numFmt w:val="decimal"/>
      <w:lvlText w:val="%1、"/>
      <w:lvlJc w:val="left"/>
      <w:pPr>
        <w:ind w:left="480" w:firstLine="0"/>
      </w:pPr>
    </w:lvl>
    <w:lvl w:ilvl="1">
      <w:start w:val="1"/>
      <w:numFmt w:val="decimal"/>
      <w:lvlText w:val="%2、"/>
      <w:lvlJc w:val="left"/>
      <w:pPr>
        <w:ind w:left="960" w:firstLine="480"/>
      </w:pPr>
    </w:lvl>
    <w:lvl w:ilvl="2">
      <w:start w:val="1"/>
      <w:numFmt w:val="lowerRoman"/>
      <w:lvlText w:val="%3."/>
      <w:lvlJc w:val="right"/>
      <w:pPr>
        <w:ind w:left="1440" w:firstLine="960"/>
      </w:pPr>
    </w:lvl>
    <w:lvl w:ilvl="3">
      <w:start w:val="1"/>
      <w:numFmt w:val="decimal"/>
      <w:lvlText w:val="%4."/>
      <w:lvlJc w:val="left"/>
      <w:pPr>
        <w:ind w:left="1920" w:firstLine="1440"/>
      </w:pPr>
    </w:lvl>
    <w:lvl w:ilvl="4">
      <w:start w:val="1"/>
      <w:numFmt w:val="decimal"/>
      <w:lvlText w:val="%5、"/>
      <w:lvlJc w:val="left"/>
      <w:pPr>
        <w:ind w:left="2400" w:firstLine="1920"/>
      </w:pPr>
    </w:lvl>
    <w:lvl w:ilvl="5">
      <w:start w:val="1"/>
      <w:numFmt w:val="lowerRoman"/>
      <w:lvlText w:val="%6."/>
      <w:lvlJc w:val="right"/>
      <w:pPr>
        <w:ind w:left="2880" w:firstLine="2400"/>
      </w:pPr>
    </w:lvl>
    <w:lvl w:ilvl="6">
      <w:start w:val="1"/>
      <w:numFmt w:val="decimal"/>
      <w:lvlText w:val="%7."/>
      <w:lvlJc w:val="left"/>
      <w:pPr>
        <w:ind w:left="3360" w:firstLine="2880"/>
      </w:pPr>
    </w:lvl>
    <w:lvl w:ilvl="7">
      <w:start w:val="1"/>
      <w:numFmt w:val="decimal"/>
      <w:lvlText w:val="%8、"/>
      <w:lvlJc w:val="left"/>
      <w:pPr>
        <w:ind w:left="3840" w:firstLine="3360"/>
      </w:pPr>
    </w:lvl>
    <w:lvl w:ilvl="8">
      <w:start w:val="1"/>
      <w:numFmt w:val="lowerRoman"/>
      <w:lvlText w:val="%9."/>
      <w:lvlJc w:val="right"/>
      <w:pPr>
        <w:ind w:left="4320" w:firstLine="3840"/>
      </w:pPr>
    </w:lvl>
  </w:abstractNum>
  <w:num w:numId="1">
    <w:abstractNumId w:val="19"/>
  </w:num>
  <w:num w:numId="2">
    <w:abstractNumId w:val="1"/>
  </w:num>
  <w:num w:numId="3">
    <w:abstractNumId w:val="20"/>
  </w:num>
  <w:num w:numId="4">
    <w:abstractNumId w:val="10"/>
  </w:num>
  <w:num w:numId="5">
    <w:abstractNumId w:val="18"/>
  </w:num>
  <w:num w:numId="6">
    <w:abstractNumId w:val="15"/>
  </w:num>
  <w:num w:numId="7">
    <w:abstractNumId w:val="0"/>
  </w:num>
  <w:num w:numId="8">
    <w:abstractNumId w:val="13"/>
  </w:num>
  <w:num w:numId="9">
    <w:abstractNumId w:val="21"/>
  </w:num>
  <w:num w:numId="10">
    <w:abstractNumId w:val="8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"/>
  </w:num>
  <w:num w:numId="14">
    <w:abstractNumId w:val="17"/>
  </w:num>
  <w:num w:numId="15">
    <w:abstractNumId w:val="9"/>
  </w:num>
  <w:num w:numId="16">
    <w:abstractNumId w:val="12"/>
  </w:num>
  <w:num w:numId="17">
    <w:abstractNumId w:val="16"/>
  </w:num>
  <w:num w:numId="18">
    <w:abstractNumId w:val="4"/>
  </w:num>
  <w:num w:numId="19">
    <w:abstractNumId w:val="5"/>
  </w:num>
  <w:num w:numId="20">
    <w:abstractNumId w:val="6"/>
  </w:num>
  <w:num w:numId="21">
    <w:abstractNumId w:val="2"/>
  </w:num>
  <w:num w:numId="22">
    <w:abstractNumId w:val="14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813"/>
    <w:rsid w:val="000200A0"/>
    <w:rsid w:val="000301D5"/>
    <w:rsid w:val="000C18D8"/>
    <w:rsid w:val="000F3B5E"/>
    <w:rsid w:val="000F44AD"/>
    <w:rsid w:val="00132C1B"/>
    <w:rsid w:val="00157290"/>
    <w:rsid w:val="00171FB8"/>
    <w:rsid w:val="001B0420"/>
    <w:rsid w:val="001C5196"/>
    <w:rsid w:val="001E7DD1"/>
    <w:rsid w:val="001F0E59"/>
    <w:rsid w:val="001F2172"/>
    <w:rsid w:val="00206510"/>
    <w:rsid w:val="00253724"/>
    <w:rsid w:val="00253784"/>
    <w:rsid w:val="002B0C4B"/>
    <w:rsid w:val="002E26EF"/>
    <w:rsid w:val="002F4687"/>
    <w:rsid w:val="00324057"/>
    <w:rsid w:val="00356F3B"/>
    <w:rsid w:val="00391658"/>
    <w:rsid w:val="003970DD"/>
    <w:rsid w:val="003B0BE7"/>
    <w:rsid w:val="003C041C"/>
    <w:rsid w:val="003E4F06"/>
    <w:rsid w:val="00420A58"/>
    <w:rsid w:val="004236D3"/>
    <w:rsid w:val="00442443"/>
    <w:rsid w:val="00480813"/>
    <w:rsid w:val="00494D53"/>
    <w:rsid w:val="004C330F"/>
    <w:rsid w:val="005337D5"/>
    <w:rsid w:val="00536B40"/>
    <w:rsid w:val="00540C5A"/>
    <w:rsid w:val="00576ECD"/>
    <w:rsid w:val="00642CE4"/>
    <w:rsid w:val="006609FE"/>
    <w:rsid w:val="00670DBA"/>
    <w:rsid w:val="00684DCC"/>
    <w:rsid w:val="006A616F"/>
    <w:rsid w:val="006D4708"/>
    <w:rsid w:val="006F073B"/>
    <w:rsid w:val="006F49ED"/>
    <w:rsid w:val="0071019A"/>
    <w:rsid w:val="00721731"/>
    <w:rsid w:val="007242C8"/>
    <w:rsid w:val="007751F2"/>
    <w:rsid w:val="00783DCB"/>
    <w:rsid w:val="007B2958"/>
    <w:rsid w:val="007C3E9F"/>
    <w:rsid w:val="007C69D6"/>
    <w:rsid w:val="007D143F"/>
    <w:rsid w:val="007D6516"/>
    <w:rsid w:val="007F3219"/>
    <w:rsid w:val="00817A0F"/>
    <w:rsid w:val="00825403"/>
    <w:rsid w:val="00833FDA"/>
    <w:rsid w:val="00834984"/>
    <w:rsid w:val="008917C5"/>
    <w:rsid w:val="00956D74"/>
    <w:rsid w:val="009861E3"/>
    <w:rsid w:val="00993EB7"/>
    <w:rsid w:val="00995048"/>
    <w:rsid w:val="009A3F3E"/>
    <w:rsid w:val="009B6D5E"/>
    <w:rsid w:val="009C2DBF"/>
    <w:rsid w:val="009F1DA9"/>
    <w:rsid w:val="00A21BFA"/>
    <w:rsid w:val="00A2217E"/>
    <w:rsid w:val="00A4564A"/>
    <w:rsid w:val="00A9062E"/>
    <w:rsid w:val="00B565C9"/>
    <w:rsid w:val="00B6553E"/>
    <w:rsid w:val="00BD726D"/>
    <w:rsid w:val="00BE4ED1"/>
    <w:rsid w:val="00C00CF4"/>
    <w:rsid w:val="00C24DB9"/>
    <w:rsid w:val="00C319A9"/>
    <w:rsid w:val="00C42E3E"/>
    <w:rsid w:val="00C538D3"/>
    <w:rsid w:val="00C92212"/>
    <w:rsid w:val="00C93358"/>
    <w:rsid w:val="00C96B02"/>
    <w:rsid w:val="00CB01A2"/>
    <w:rsid w:val="00CC416D"/>
    <w:rsid w:val="00CE3864"/>
    <w:rsid w:val="00D344CB"/>
    <w:rsid w:val="00D419B0"/>
    <w:rsid w:val="00D5068F"/>
    <w:rsid w:val="00D55B3D"/>
    <w:rsid w:val="00D644B4"/>
    <w:rsid w:val="00D90816"/>
    <w:rsid w:val="00DE381B"/>
    <w:rsid w:val="00DE7A17"/>
    <w:rsid w:val="00E13EF4"/>
    <w:rsid w:val="00E14CC2"/>
    <w:rsid w:val="00E36C30"/>
    <w:rsid w:val="00E97FCD"/>
    <w:rsid w:val="00EC1C41"/>
    <w:rsid w:val="00EC206B"/>
    <w:rsid w:val="00EF2D49"/>
    <w:rsid w:val="00EF6B69"/>
    <w:rsid w:val="00F1301A"/>
    <w:rsid w:val="00F451DE"/>
    <w:rsid w:val="00F75728"/>
    <w:rsid w:val="00F80595"/>
    <w:rsid w:val="00F8211B"/>
    <w:rsid w:val="00FA3C80"/>
    <w:rsid w:val="00FC555F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F75728"/>
    <w:pPr>
      <w:autoSpaceDE w:val="0"/>
      <w:autoSpaceDN w:val="0"/>
      <w:adjustRightInd w:val="0"/>
    </w:pPr>
    <w:rPr>
      <w:rFonts w:ascii="標楷體" w:eastAsia="標楷體" w:cs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color w:val="000000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8">
    <w:name w:val="header"/>
    <w:basedOn w:val="a"/>
    <w:link w:val="a9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B0BE7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B0B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B0BE7"/>
    <w:rPr>
      <w:sz w:val="20"/>
      <w:szCs w:val="20"/>
    </w:rPr>
  </w:style>
  <w:style w:type="paragraph" w:styleId="ac">
    <w:name w:val="List Paragraph"/>
    <w:basedOn w:val="a"/>
    <w:link w:val="ad"/>
    <w:uiPriority w:val="34"/>
    <w:qFormat/>
    <w:rsid w:val="00171FB8"/>
    <w:pPr>
      <w:ind w:leftChars="200" w:left="480"/>
    </w:pPr>
    <w:rPr>
      <w:rFonts w:asciiTheme="minorHAnsi" w:hAnsiTheme="minorHAnsi" w:cstheme="minorBidi"/>
      <w:color w:val="auto"/>
      <w:kern w:val="2"/>
      <w:szCs w:val="22"/>
    </w:rPr>
  </w:style>
  <w:style w:type="table" w:styleId="ae">
    <w:name w:val="Table Grid"/>
    <w:basedOn w:val="a1"/>
    <w:uiPriority w:val="59"/>
    <w:rsid w:val="007C6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清單段落 字元"/>
    <w:link w:val="ac"/>
    <w:uiPriority w:val="34"/>
    <w:locked/>
    <w:rsid w:val="00BE4ED1"/>
    <w:rPr>
      <w:rFonts w:asciiTheme="minorHAnsi" w:hAnsiTheme="minorHAnsi" w:cstheme="minorBidi"/>
      <w:color w:val="auto"/>
      <w:kern w:val="2"/>
      <w:szCs w:val="22"/>
    </w:rPr>
  </w:style>
  <w:style w:type="paragraph" w:customStyle="1" w:styleId="Default">
    <w:name w:val="Default"/>
    <w:rsid w:val="00F75728"/>
    <w:pPr>
      <w:autoSpaceDE w:val="0"/>
      <w:autoSpaceDN w:val="0"/>
      <w:adjustRightInd w:val="0"/>
    </w:pPr>
    <w:rPr>
      <w:rFonts w:ascii="標楷體" w:eastAsia="標楷體" w:cs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97F10AE-82E0-4756-B1E8-C3069D6B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208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2019-04-29T06:27:00Z</cp:lastPrinted>
  <dcterms:created xsi:type="dcterms:W3CDTF">2019-04-16T08:14:00Z</dcterms:created>
  <dcterms:modified xsi:type="dcterms:W3CDTF">2019-08-28T15:34:00Z</dcterms:modified>
</cp:coreProperties>
</file>