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Default="004914D0" w:rsidP="004914D0">
      <w:pPr>
        <w:jc w:val="center"/>
        <w:rPr>
          <w:b/>
          <w:sz w:val="28"/>
          <w:szCs w:val="28"/>
        </w:rPr>
      </w:pPr>
      <w:r w:rsidRPr="00B3622F">
        <w:rPr>
          <w:rFonts w:hint="eastAsia"/>
          <w:b/>
          <w:sz w:val="28"/>
          <w:szCs w:val="28"/>
        </w:rPr>
        <w:t>全國高級中等學校小論文寫作比賽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827"/>
        <w:gridCol w:w="2126"/>
        <w:gridCol w:w="2424"/>
      </w:tblGrid>
      <w:tr w:rsidR="004914D0" w:rsidRPr="00CE097E" w:rsidTr="00746672">
        <w:tc>
          <w:tcPr>
            <w:tcW w:w="5637" w:type="dxa"/>
          </w:tcPr>
          <w:p w:rsidR="004914D0" w:rsidRPr="00CE097E" w:rsidRDefault="004914D0" w:rsidP="007466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97E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3827" w:type="dxa"/>
          </w:tcPr>
          <w:p w:rsidR="004914D0" w:rsidRPr="00CE097E" w:rsidRDefault="004914D0" w:rsidP="007466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97E">
              <w:rPr>
                <w:rFonts w:ascii="標楷體" w:eastAsia="標楷體" w:hAnsi="標楷體" w:hint="eastAsia"/>
                <w:szCs w:val="24"/>
              </w:rPr>
              <w:t>作者</w:t>
            </w:r>
          </w:p>
        </w:tc>
        <w:tc>
          <w:tcPr>
            <w:tcW w:w="2126" w:type="dxa"/>
          </w:tcPr>
          <w:p w:rsidR="004914D0" w:rsidRPr="00CE097E" w:rsidRDefault="004914D0" w:rsidP="007466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97E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  <w:tc>
          <w:tcPr>
            <w:tcW w:w="2424" w:type="dxa"/>
          </w:tcPr>
          <w:p w:rsidR="004914D0" w:rsidRPr="00CE097E" w:rsidRDefault="004914D0" w:rsidP="007466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097E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4914D0" w:rsidTr="00746672">
        <w:tc>
          <w:tcPr>
            <w:tcW w:w="5637" w:type="dxa"/>
          </w:tcPr>
          <w:p w:rsidR="004914D0" w:rsidRPr="00AB7352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AE7926">
              <w:rPr>
                <w:rFonts w:ascii="標楷體" w:eastAsia="標楷體" w:hAnsi="標楷體" w:hint="eastAsia"/>
                <w:szCs w:val="24"/>
              </w:rPr>
              <w:t>人格 N 次方—淺談精神疾病之解離性身分疾患</w:t>
            </w:r>
          </w:p>
        </w:tc>
        <w:tc>
          <w:tcPr>
            <w:tcW w:w="3827" w:type="dxa"/>
          </w:tcPr>
          <w:p w:rsidR="004914D0" w:rsidRPr="00AB7352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4F4D1D">
              <w:rPr>
                <w:rFonts w:ascii="標楷體" w:eastAsia="標楷體" w:hAnsi="標楷體" w:hint="eastAsia"/>
                <w:szCs w:val="24"/>
              </w:rPr>
              <w:t>會二甲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E7926">
              <w:rPr>
                <w:rFonts w:ascii="標楷體" w:eastAsia="標楷體" w:hAnsi="標楷體" w:hint="eastAsia"/>
                <w:szCs w:val="24"/>
              </w:rPr>
              <w:t>廖品瑄、陳亦琳、王沛妘</w:t>
            </w:r>
          </w:p>
        </w:tc>
        <w:tc>
          <w:tcPr>
            <w:tcW w:w="2126" w:type="dxa"/>
          </w:tcPr>
          <w:p w:rsidR="004914D0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AE7926">
              <w:rPr>
                <w:rFonts w:ascii="標楷體" w:eastAsia="標楷體" w:hAnsi="標楷體" w:hint="eastAsia"/>
                <w:szCs w:val="24"/>
              </w:rPr>
              <w:t>110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AE7926">
              <w:rPr>
                <w:rFonts w:ascii="標楷體" w:eastAsia="標楷體" w:hAnsi="標楷體" w:hint="eastAsia"/>
                <w:szCs w:val="24"/>
              </w:rPr>
              <w:t>315</w:t>
            </w:r>
            <w:r>
              <w:rPr>
                <w:rFonts w:ascii="標楷體" w:eastAsia="標楷體" w:hAnsi="標楷體" w:hint="eastAsia"/>
                <w:szCs w:val="24"/>
              </w:rPr>
              <w:t>梯次特優</w:t>
            </w:r>
          </w:p>
        </w:tc>
        <w:tc>
          <w:tcPr>
            <w:tcW w:w="2424" w:type="dxa"/>
          </w:tcPr>
          <w:p w:rsidR="004914D0" w:rsidRPr="00CE097E" w:rsidRDefault="004914D0" w:rsidP="007466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王雪薰 老師</w:t>
            </w:r>
          </w:p>
        </w:tc>
      </w:tr>
      <w:tr w:rsidR="004914D0" w:rsidTr="00746672">
        <w:tc>
          <w:tcPr>
            <w:tcW w:w="5637" w:type="dxa"/>
          </w:tcPr>
          <w:p w:rsidR="004914D0" w:rsidRPr="00AB7352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AE7926">
              <w:rPr>
                <w:rFonts w:ascii="標楷體" w:eastAsia="標楷體" w:hAnsi="標楷體" w:hint="eastAsia"/>
                <w:szCs w:val="24"/>
              </w:rPr>
              <w:t>讓你持香一整天-探討 L’ERBOLARIO 的消費者行為及顧客滿意度</w:t>
            </w:r>
          </w:p>
        </w:tc>
        <w:tc>
          <w:tcPr>
            <w:tcW w:w="3827" w:type="dxa"/>
          </w:tcPr>
          <w:p w:rsidR="004914D0" w:rsidRPr="00AB7352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4F4D1D">
              <w:rPr>
                <w:rFonts w:ascii="標楷體" w:eastAsia="標楷體" w:hAnsi="標楷體" w:hint="eastAsia"/>
                <w:szCs w:val="24"/>
              </w:rPr>
              <w:t>會二甲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AE7926">
              <w:rPr>
                <w:rFonts w:ascii="標楷體" w:eastAsia="標楷體" w:hAnsi="標楷體" w:hint="eastAsia"/>
                <w:szCs w:val="24"/>
              </w:rPr>
              <w:t>陳姿婷、葉宜柔</w:t>
            </w:r>
          </w:p>
        </w:tc>
        <w:tc>
          <w:tcPr>
            <w:tcW w:w="2126" w:type="dxa"/>
          </w:tcPr>
          <w:p w:rsidR="004914D0" w:rsidRDefault="004914D0" w:rsidP="007466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1100315</w:t>
            </w:r>
            <w:r w:rsidRPr="00065079">
              <w:rPr>
                <w:rFonts w:ascii="標楷體" w:eastAsia="標楷體" w:hAnsi="標楷體" w:hint="eastAsia"/>
                <w:szCs w:val="24"/>
              </w:rPr>
              <w:t>梯次甲等</w:t>
            </w:r>
          </w:p>
        </w:tc>
        <w:tc>
          <w:tcPr>
            <w:tcW w:w="2424" w:type="dxa"/>
          </w:tcPr>
          <w:p w:rsidR="004914D0" w:rsidRPr="00CE097E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B3622F">
              <w:rPr>
                <w:rFonts w:ascii="標楷體" w:eastAsia="標楷體" w:hAnsi="標楷體" w:hint="eastAsia"/>
                <w:szCs w:val="24"/>
              </w:rPr>
              <w:t>張淑真 老師</w:t>
            </w:r>
          </w:p>
        </w:tc>
      </w:tr>
      <w:tr w:rsidR="004914D0" w:rsidTr="00746672">
        <w:tc>
          <w:tcPr>
            <w:tcW w:w="5637" w:type="dxa"/>
          </w:tcPr>
          <w:p w:rsidR="004914D0" w:rsidRPr="00AE7926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「莉」爭上游─探討莉莉水果店的行銷策略及顧客滿意度</w:t>
            </w:r>
          </w:p>
        </w:tc>
        <w:tc>
          <w:tcPr>
            <w:tcW w:w="3827" w:type="dxa"/>
          </w:tcPr>
          <w:p w:rsidR="004914D0" w:rsidRPr="004F4D1D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王昱傑、陳豫章、黃柏豪</w:t>
            </w:r>
          </w:p>
        </w:tc>
        <w:tc>
          <w:tcPr>
            <w:tcW w:w="2126" w:type="dxa"/>
          </w:tcPr>
          <w:p w:rsidR="004914D0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1100315梯次甲等</w:t>
            </w:r>
          </w:p>
        </w:tc>
        <w:tc>
          <w:tcPr>
            <w:tcW w:w="2424" w:type="dxa"/>
          </w:tcPr>
          <w:p w:rsidR="004914D0" w:rsidRPr="00CE097E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王雪薰 老師</w:t>
            </w:r>
          </w:p>
        </w:tc>
      </w:tr>
      <w:tr w:rsidR="004914D0" w:rsidTr="00746672">
        <w:tc>
          <w:tcPr>
            <w:tcW w:w="5637" w:type="dxa"/>
          </w:tcPr>
          <w:p w:rsidR="004914D0" w:rsidRPr="00AE7926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台南市青少年對東洲品牌偏好之關聯性研究</w:t>
            </w:r>
          </w:p>
        </w:tc>
        <w:tc>
          <w:tcPr>
            <w:tcW w:w="3827" w:type="dxa"/>
          </w:tcPr>
          <w:p w:rsidR="004914D0" w:rsidRPr="004F4D1D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蔡雷依辰、楊閔閔、杜欣儒</w:t>
            </w:r>
          </w:p>
        </w:tc>
        <w:tc>
          <w:tcPr>
            <w:tcW w:w="2126" w:type="dxa"/>
          </w:tcPr>
          <w:p w:rsidR="004914D0" w:rsidRDefault="004914D0" w:rsidP="007466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1100315</w:t>
            </w:r>
            <w:r w:rsidRPr="00065079">
              <w:rPr>
                <w:rFonts w:ascii="標楷體" w:eastAsia="標楷體" w:hAnsi="標楷體" w:hint="eastAsia"/>
                <w:szCs w:val="24"/>
              </w:rPr>
              <w:t>梯次甲等</w:t>
            </w:r>
          </w:p>
        </w:tc>
        <w:tc>
          <w:tcPr>
            <w:tcW w:w="2424" w:type="dxa"/>
          </w:tcPr>
          <w:p w:rsidR="004914D0" w:rsidRPr="00CE097E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B3622F">
              <w:rPr>
                <w:rFonts w:ascii="標楷體" w:eastAsia="標楷體" w:hAnsi="標楷體" w:hint="eastAsia"/>
                <w:szCs w:val="24"/>
              </w:rPr>
              <w:t>張淑真 老師</w:t>
            </w:r>
          </w:p>
        </w:tc>
      </w:tr>
      <w:tr w:rsidR="004914D0" w:rsidTr="00746672">
        <w:tc>
          <w:tcPr>
            <w:tcW w:w="5637" w:type="dxa"/>
          </w:tcPr>
          <w:p w:rsidR="004914D0" w:rsidRPr="00AE7926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Ice(愛死)豆腐-懷舊小棧‧杏仁豆腐冰行銷策略與顧客滿意度之研究</w:t>
            </w:r>
          </w:p>
        </w:tc>
        <w:tc>
          <w:tcPr>
            <w:tcW w:w="3827" w:type="dxa"/>
          </w:tcPr>
          <w:p w:rsidR="004914D0" w:rsidRPr="004F4D1D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謝宜蓁、楊采蒨、陳昱蓉</w:t>
            </w:r>
          </w:p>
        </w:tc>
        <w:tc>
          <w:tcPr>
            <w:tcW w:w="2126" w:type="dxa"/>
          </w:tcPr>
          <w:p w:rsidR="004914D0" w:rsidRDefault="004914D0" w:rsidP="0074667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1100315</w:t>
            </w:r>
            <w:r w:rsidRPr="00065079">
              <w:rPr>
                <w:rFonts w:ascii="標楷體" w:eastAsia="標楷體" w:hAnsi="標楷體" w:hint="eastAsia"/>
                <w:szCs w:val="24"/>
              </w:rPr>
              <w:t>梯次甲等</w:t>
            </w:r>
          </w:p>
        </w:tc>
        <w:tc>
          <w:tcPr>
            <w:tcW w:w="2424" w:type="dxa"/>
          </w:tcPr>
          <w:p w:rsidR="004914D0" w:rsidRPr="00CE097E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B3622F">
              <w:rPr>
                <w:rFonts w:ascii="標楷體" w:eastAsia="標楷體" w:hAnsi="標楷體" w:hint="eastAsia"/>
                <w:szCs w:val="24"/>
              </w:rPr>
              <w:t>張淑真 老師</w:t>
            </w:r>
          </w:p>
        </w:tc>
      </w:tr>
      <w:tr w:rsidR="004914D0" w:rsidTr="00746672">
        <w:tc>
          <w:tcPr>
            <w:tcW w:w="5637" w:type="dxa"/>
          </w:tcPr>
          <w:p w:rsidR="004914D0" w:rsidRPr="003369FB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百依百順－百珍西點與順順點心經營策略及顧客滿意度調查</w:t>
            </w:r>
          </w:p>
        </w:tc>
        <w:tc>
          <w:tcPr>
            <w:tcW w:w="3827" w:type="dxa"/>
          </w:tcPr>
          <w:p w:rsidR="004914D0" w:rsidRPr="003369FB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顏于婷、莊忻穎、黃涵怡</w:t>
            </w:r>
          </w:p>
        </w:tc>
        <w:tc>
          <w:tcPr>
            <w:tcW w:w="2126" w:type="dxa"/>
          </w:tcPr>
          <w:p w:rsidR="004914D0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1100315梯次甲等</w:t>
            </w:r>
          </w:p>
        </w:tc>
        <w:tc>
          <w:tcPr>
            <w:tcW w:w="2424" w:type="dxa"/>
          </w:tcPr>
          <w:p w:rsidR="004914D0" w:rsidRPr="00CE097E" w:rsidRDefault="004914D0" w:rsidP="00746672">
            <w:pPr>
              <w:rPr>
                <w:rFonts w:ascii="標楷體" w:eastAsia="標楷體" w:hAnsi="標楷體"/>
                <w:szCs w:val="24"/>
              </w:rPr>
            </w:pPr>
            <w:r w:rsidRPr="003369FB">
              <w:rPr>
                <w:rFonts w:ascii="標楷體" w:eastAsia="標楷體" w:hAnsi="標楷體" w:hint="eastAsia"/>
                <w:szCs w:val="24"/>
              </w:rPr>
              <w:t>王雪薰 老師</w:t>
            </w:r>
          </w:p>
        </w:tc>
      </w:tr>
    </w:tbl>
    <w:p w:rsidR="00DA655C" w:rsidRDefault="00DA655C">
      <w:bookmarkStart w:id="0" w:name="_GoBack"/>
      <w:bookmarkEnd w:id="0"/>
    </w:p>
    <w:sectPr w:rsidR="00DA655C" w:rsidSect="004914D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D0"/>
    <w:rsid w:val="004914D0"/>
    <w:rsid w:val="00D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2021-05-01T05:39:00Z</dcterms:created>
  <dcterms:modified xsi:type="dcterms:W3CDTF">2021-05-01T05:42:00Z</dcterms:modified>
</cp:coreProperties>
</file>