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69" w:rsidRPr="009A1A4A" w:rsidRDefault="00053869" w:rsidP="009A1A4A">
      <w:pPr>
        <w:spacing w:line="400" w:lineRule="exact"/>
        <w:jc w:val="center"/>
        <w:rPr>
          <w:rFonts w:ascii="標楷體" w:eastAsia="標楷體" w:hAnsi="標楷體"/>
          <w:snapToGrid w:val="0"/>
          <w:kern w:val="0"/>
          <w:sz w:val="40"/>
          <w:szCs w:val="40"/>
        </w:rPr>
      </w:pPr>
      <w:r w:rsidRPr="009A1A4A">
        <w:rPr>
          <w:rFonts w:ascii="標楷體" w:eastAsia="標楷體" w:hAnsi="標楷體" w:hint="eastAsia"/>
          <w:snapToGrid w:val="0"/>
          <w:kern w:val="0"/>
          <w:sz w:val="40"/>
          <w:szCs w:val="40"/>
        </w:rPr>
        <w:t>國立臺南高商會計事務科經費使用辦法</w:t>
      </w:r>
    </w:p>
    <w:p w:rsidR="004B261A" w:rsidRDefault="00053869" w:rsidP="009A1A4A">
      <w:pPr>
        <w:rPr>
          <w:rFonts w:ascii="標楷體" w:eastAsia="標楷體" w:hAnsi="標楷體"/>
          <w:snapToGrid w:val="0"/>
          <w:kern w:val="0"/>
          <w:sz w:val="18"/>
          <w:szCs w:val="18"/>
        </w:rPr>
      </w:pPr>
      <w:r>
        <w:rPr>
          <w:rFonts w:ascii="標楷體" w:eastAsia="標楷體" w:hAnsi="標楷體" w:hint="eastAsia"/>
          <w:snapToGrid w:val="0"/>
          <w:kern w:val="0"/>
          <w:sz w:val="18"/>
          <w:szCs w:val="18"/>
        </w:rPr>
        <w:t xml:space="preserve">                                                                         </w:t>
      </w:r>
      <w:r w:rsidR="00FD16F2">
        <w:rPr>
          <w:rFonts w:ascii="標楷體" w:eastAsia="標楷體" w:hAnsi="標楷體" w:hint="eastAsia"/>
          <w:snapToGrid w:val="0"/>
          <w:kern w:val="0"/>
          <w:sz w:val="18"/>
          <w:szCs w:val="18"/>
        </w:rPr>
        <w:t xml:space="preserve">  </w:t>
      </w:r>
      <w:r>
        <w:rPr>
          <w:rFonts w:ascii="標楷體" w:eastAsia="標楷體" w:hAnsi="標楷體" w:hint="eastAsia"/>
          <w:snapToGrid w:val="0"/>
          <w:kern w:val="0"/>
          <w:sz w:val="18"/>
          <w:szCs w:val="18"/>
        </w:rPr>
        <w:t xml:space="preserve">    114.6.23</w:t>
      </w:r>
      <w:r w:rsidR="00354A03">
        <w:rPr>
          <w:rFonts w:ascii="標楷體" w:eastAsia="標楷體" w:hAnsi="標楷體" w:hint="eastAsia"/>
          <w:snapToGrid w:val="0"/>
          <w:kern w:val="0"/>
          <w:sz w:val="18"/>
          <w:szCs w:val="18"/>
        </w:rPr>
        <w:t>會計事務科</w:t>
      </w:r>
      <w:r>
        <w:rPr>
          <w:rFonts w:ascii="標楷體" w:eastAsia="標楷體" w:hAnsi="標楷體" w:hint="eastAsia"/>
          <w:snapToGrid w:val="0"/>
          <w:kern w:val="0"/>
          <w:sz w:val="18"/>
          <w:szCs w:val="18"/>
        </w:rPr>
        <w:t>科務會議訂定</w:t>
      </w:r>
    </w:p>
    <w:p w:rsidR="005B6498" w:rsidRDefault="005B6498" w:rsidP="009A1A4A">
      <w:pPr>
        <w:rPr>
          <w:rFonts w:ascii="標楷體" w:eastAsia="標楷體" w:hAnsi="標楷體"/>
          <w:snapToGrid w:val="0"/>
          <w:kern w:val="0"/>
          <w:sz w:val="18"/>
          <w:szCs w:val="18"/>
        </w:rPr>
      </w:pPr>
      <w:r>
        <w:rPr>
          <w:rFonts w:ascii="標楷體" w:eastAsia="標楷體" w:hAnsi="標楷體" w:hint="eastAsia"/>
          <w:snapToGrid w:val="0"/>
          <w:kern w:val="0"/>
          <w:sz w:val="18"/>
          <w:szCs w:val="18"/>
        </w:rPr>
        <w:t xml:space="preserve">                                                                               115.1.12會計事務科科務會議修訂</w:t>
      </w:r>
    </w:p>
    <w:p w:rsidR="009A1A4A" w:rsidRDefault="009A1A4A" w:rsidP="009A1A4A">
      <w:pPr>
        <w:rPr>
          <w:rFonts w:ascii="標楷體" w:eastAsia="標楷體" w:hAnsi="標楷體"/>
          <w:snapToGrid w:val="0"/>
          <w:kern w:val="0"/>
          <w:sz w:val="18"/>
          <w:szCs w:val="18"/>
        </w:rPr>
      </w:pPr>
    </w:p>
    <w:p w:rsidR="004B261A" w:rsidRDefault="004B261A" w:rsidP="00C963E1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Calibri" w:hint="eastAsia"/>
          <w:b/>
          <w:bCs/>
          <w:color w:val="3E3B34"/>
        </w:rPr>
        <w:t>一、</w:t>
      </w:r>
      <w:r w:rsidRPr="004B261A">
        <w:rPr>
          <w:rFonts w:ascii="標楷體" w:eastAsia="標楷體" w:hAnsi="標楷體" w:cs="新細明體"/>
          <w:bCs/>
          <w:kern w:val="0"/>
        </w:rPr>
        <w:t>目的</w:t>
      </w:r>
      <w:r>
        <w:rPr>
          <w:rFonts w:ascii="標楷體" w:eastAsia="標楷體" w:hAnsi="標楷體" w:cs="新細明體" w:hint="eastAsia"/>
          <w:bCs/>
          <w:kern w:val="0"/>
        </w:rPr>
        <w:t>:</w:t>
      </w:r>
      <w:r w:rsidRPr="004B261A">
        <w:rPr>
          <w:rFonts w:ascii="標楷體" w:eastAsia="標楷體" w:hAnsi="標楷體" w:cs="新細明體"/>
          <w:kern w:val="0"/>
        </w:rPr>
        <w:t>為鼓勵會計事務科學生積極參與專業競賽及檢定考試，以提升專業能力及實務經驗，</w:t>
      </w:r>
    </w:p>
    <w:p w:rsidR="004B261A" w:rsidRDefault="004B261A" w:rsidP="00C963E1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</w:t>
      </w:r>
      <w:r w:rsidRPr="004B261A">
        <w:rPr>
          <w:rFonts w:ascii="標楷體" w:eastAsia="標楷體" w:hAnsi="標楷體" w:cs="新細明體"/>
          <w:kern w:val="0"/>
        </w:rPr>
        <w:t>特訂定本辦法。</w:t>
      </w:r>
    </w:p>
    <w:p w:rsidR="009A1A4A" w:rsidRPr="004B261A" w:rsidRDefault="009A1A4A" w:rsidP="00C963E1">
      <w:pPr>
        <w:rPr>
          <w:rFonts w:ascii="標楷體" w:eastAsia="標楷體" w:hAnsi="標楷體"/>
          <w:snapToGrid w:val="0"/>
          <w:kern w:val="0"/>
          <w:sz w:val="18"/>
          <w:szCs w:val="18"/>
        </w:rPr>
      </w:pPr>
    </w:p>
    <w:p w:rsidR="00C963E1" w:rsidRDefault="00053869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Calibri"/>
          <w:color w:val="3E3B34"/>
        </w:rPr>
      </w:pPr>
      <w:r w:rsidRPr="00FD16F2">
        <w:rPr>
          <w:rFonts w:ascii="標楷體" w:eastAsia="標楷體" w:hAnsi="標楷體" w:cs="Calibri" w:hint="eastAsia"/>
          <w:color w:val="3E3B34"/>
        </w:rPr>
        <w:t>二</w:t>
      </w:r>
      <w:r w:rsidR="00354A03" w:rsidRPr="00FD16F2">
        <w:rPr>
          <w:rFonts w:ascii="標楷體" w:eastAsia="標楷體" w:hAnsi="標楷體" w:cs="Calibri" w:hint="eastAsia"/>
          <w:color w:val="3E3B34"/>
        </w:rPr>
        <w:t>、</w:t>
      </w:r>
      <w:r w:rsidR="00C963E1">
        <w:rPr>
          <w:rFonts w:ascii="標楷體" w:eastAsia="標楷體" w:hAnsi="標楷體" w:cs="Calibri" w:hint="eastAsia"/>
          <w:color w:val="3E3B34"/>
        </w:rPr>
        <w:t>申請資格:</w:t>
      </w:r>
    </w:p>
    <w:p w:rsidR="00C963E1" w:rsidRDefault="00C963E1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snapToGrid w:val="0"/>
        </w:rPr>
      </w:pPr>
      <w:r>
        <w:rPr>
          <w:rFonts w:ascii="標楷體" w:eastAsia="標楷體" w:hAnsi="標楷體" w:cs="Calibri" w:hint="eastAsia"/>
          <w:color w:val="3E3B34"/>
        </w:rPr>
        <w:t xml:space="preserve">    </w:t>
      </w:r>
      <w:r w:rsidRPr="00FD16F2">
        <w:rPr>
          <w:rFonts w:ascii="標楷體" w:eastAsia="標楷體" w:hAnsi="標楷體" w:cs="Calibri" w:hint="eastAsia"/>
          <w:color w:val="3E3B34"/>
        </w:rPr>
        <w:t>凡會計事務科學生參加以下</w:t>
      </w:r>
      <w:r w:rsidRPr="00FD16F2">
        <w:rPr>
          <w:rFonts w:ascii="標楷體" w:eastAsia="標楷體" w:hAnsi="標楷體" w:cs="Times New Roman" w:hint="eastAsia"/>
          <w:snapToGrid w:val="0"/>
        </w:rPr>
        <w:t>檢定或競賽，成績優秀</w:t>
      </w:r>
      <w:r>
        <w:rPr>
          <w:rFonts w:ascii="標楷體" w:eastAsia="標楷體" w:hAnsi="標楷體" w:cs="Times New Roman" w:hint="eastAsia"/>
          <w:snapToGrid w:val="0"/>
        </w:rPr>
        <w:t>者</w:t>
      </w:r>
      <w:r w:rsidRPr="00FD16F2">
        <w:rPr>
          <w:rFonts w:ascii="標楷體" w:eastAsia="標楷體" w:hAnsi="標楷體" w:cs="Times New Roman" w:hint="eastAsia"/>
          <w:snapToGrid w:val="0"/>
        </w:rPr>
        <w:t>得申請獎學金</w:t>
      </w:r>
      <w:r>
        <w:rPr>
          <w:rFonts w:ascii="標楷體" w:eastAsia="標楷體" w:hAnsi="標楷體" w:cs="Times New Roman" w:hint="eastAsia"/>
          <w:snapToGrid w:val="0"/>
        </w:rPr>
        <w:t>，頒發</w:t>
      </w:r>
      <w:r w:rsidRPr="00FD16F2">
        <w:rPr>
          <w:rFonts w:ascii="標楷體" w:eastAsia="標楷體" w:hAnsi="標楷體" w:cs="Times New Roman" w:hint="eastAsia"/>
          <w:snapToGrid w:val="0"/>
        </w:rPr>
        <w:t>順</w:t>
      </w:r>
      <w:r>
        <w:rPr>
          <w:rFonts w:ascii="標楷體" w:eastAsia="標楷體" w:hAnsi="標楷體" w:cs="Times New Roman" w:hint="eastAsia"/>
          <w:snapToGrid w:val="0"/>
        </w:rPr>
        <w:t>位如下:</w:t>
      </w:r>
    </w:p>
    <w:p w:rsidR="00C963E1" w:rsidRPr="00354A03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</w:rPr>
        <w:t xml:space="preserve">    </w:t>
      </w:r>
      <w:r w:rsidRPr="00354A03">
        <w:rPr>
          <w:rFonts w:ascii="標楷體" w:eastAsia="標楷體" w:hAnsi="標楷體" w:hint="eastAsia"/>
          <w:snapToGrid w:val="0"/>
          <w:kern w:val="0"/>
        </w:rPr>
        <w:t>(1)會計資訊乙級</w:t>
      </w:r>
      <w:r w:rsidR="00484B0A">
        <w:rPr>
          <w:rFonts w:ascii="標楷體" w:eastAsia="標楷體" w:hAnsi="標楷體" w:hint="eastAsia"/>
          <w:snapToGrid w:val="0"/>
          <w:kern w:val="0"/>
        </w:rPr>
        <w:t>檢定</w:t>
      </w:r>
      <w:r w:rsidRPr="00354A03">
        <w:rPr>
          <w:rFonts w:ascii="標楷體" w:eastAsia="標楷體" w:hAnsi="標楷體" w:hint="eastAsia"/>
          <w:snapToGrid w:val="0"/>
          <w:kern w:val="0"/>
        </w:rPr>
        <w:t>及電腦軟體應用乙級檢定。</w:t>
      </w:r>
    </w:p>
    <w:p w:rsidR="00C963E1" w:rsidRPr="00354A03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>(2)金融投資績效競賽</w:t>
      </w:r>
    </w:p>
    <w:p w:rsidR="00C963E1" w:rsidRPr="00354A03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 (3)金融投資日誌競賽</w:t>
      </w:r>
    </w:p>
    <w:p w:rsidR="00C963E1" w:rsidRPr="00354A03" w:rsidRDefault="00C963E1" w:rsidP="00C963E1">
      <w:pPr>
        <w:ind w:rightChars="200" w:right="480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 (4)會計</w:t>
      </w:r>
      <w:r w:rsidRPr="00FD16F2">
        <w:rPr>
          <w:rFonts w:ascii="標楷體" w:eastAsia="標楷體" w:hAnsi="標楷體" w:hint="eastAsia"/>
          <w:snapToGrid w:val="0"/>
          <w:kern w:val="0"/>
        </w:rPr>
        <w:t>專業認證</w:t>
      </w:r>
      <w:r w:rsidRPr="00354A03">
        <w:rPr>
          <w:rFonts w:ascii="標楷體" w:eastAsia="標楷體" w:hAnsi="標楷體"/>
          <w:snapToGrid w:val="0"/>
          <w:kern w:val="0"/>
        </w:rPr>
        <w:t xml:space="preserve"> </w:t>
      </w:r>
    </w:p>
    <w:p w:rsidR="00C963E1" w:rsidRPr="00354A03" w:rsidRDefault="00C963E1" w:rsidP="00C963E1">
      <w:pPr>
        <w:ind w:rightChars="200" w:right="480"/>
        <w:rPr>
          <w:rFonts w:ascii="標楷體" w:eastAsia="標楷體" w:hAnsi="標楷體"/>
        </w:rPr>
      </w:pPr>
      <w:r w:rsidRPr="00354A03">
        <w:rPr>
          <w:rFonts w:ascii="標楷體" w:eastAsia="標楷體" w:hAnsi="標楷體" w:hint="eastAsia"/>
        </w:rPr>
        <w:t xml:space="preserve">    (5)商教會</w:t>
      </w:r>
      <w:r w:rsidR="0062624F">
        <w:rPr>
          <w:rFonts w:ascii="標楷體" w:eastAsia="標楷體" w:hAnsi="標楷體" w:hint="eastAsia"/>
        </w:rPr>
        <w:t>會計檢定</w:t>
      </w:r>
      <w:r w:rsidRPr="00354A03">
        <w:rPr>
          <w:rFonts w:ascii="標楷體" w:eastAsia="標楷體" w:hAnsi="標楷體" w:hint="eastAsia"/>
        </w:rPr>
        <w:t>一級</w:t>
      </w:r>
    </w:p>
    <w:p w:rsidR="00C963E1" w:rsidRDefault="00C963E1" w:rsidP="00C963E1">
      <w:pPr>
        <w:ind w:rightChars="200" w:right="480"/>
        <w:jc w:val="both"/>
        <w:rPr>
          <w:rFonts w:ascii="標楷體" w:eastAsia="標楷體" w:hAnsi="標楷體"/>
        </w:rPr>
      </w:pPr>
      <w:r w:rsidRPr="00354A03">
        <w:rPr>
          <w:rFonts w:ascii="標楷體" w:eastAsia="標楷體" w:hAnsi="標楷體" w:hint="eastAsia"/>
        </w:rPr>
        <w:t xml:space="preserve">   </w:t>
      </w:r>
      <w:r w:rsidRPr="00FD16F2">
        <w:rPr>
          <w:rFonts w:ascii="標楷體" w:eastAsia="標楷體" w:hAnsi="標楷體" w:hint="eastAsia"/>
        </w:rPr>
        <w:t xml:space="preserve"> </w:t>
      </w:r>
      <w:r w:rsidRPr="00354A03">
        <w:rPr>
          <w:rFonts w:ascii="標楷體" w:eastAsia="標楷體" w:hAnsi="標楷體" w:hint="eastAsia"/>
        </w:rPr>
        <w:t>(6)商教會</w:t>
      </w:r>
      <w:r w:rsidR="0062624F">
        <w:rPr>
          <w:rFonts w:ascii="標楷體" w:eastAsia="標楷體" w:hAnsi="標楷體" w:hint="eastAsia"/>
        </w:rPr>
        <w:t>會計檢定</w:t>
      </w:r>
      <w:r w:rsidRPr="00354A03">
        <w:rPr>
          <w:rFonts w:ascii="標楷體" w:eastAsia="標楷體" w:hAnsi="標楷體" w:hint="eastAsia"/>
        </w:rPr>
        <w:t>二級</w:t>
      </w:r>
    </w:p>
    <w:p w:rsidR="009A1A4A" w:rsidRDefault="009A1A4A" w:rsidP="00C963E1">
      <w:pPr>
        <w:ind w:rightChars="200" w:right="480"/>
        <w:jc w:val="both"/>
      </w:pPr>
    </w:p>
    <w:p w:rsidR="00C963E1" w:rsidRPr="00C963E1" w:rsidRDefault="00C963E1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snapToGrid w:val="0"/>
        </w:rPr>
      </w:pPr>
      <w:r>
        <w:rPr>
          <w:rFonts w:ascii="標楷體" w:eastAsia="標楷體" w:hAnsi="標楷體" w:cs="Times New Roman" w:hint="eastAsia"/>
          <w:snapToGrid w:val="0"/>
        </w:rPr>
        <w:t>三、</w:t>
      </w:r>
      <w:r w:rsidRPr="00C963E1">
        <w:rPr>
          <w:rFonts w:ascii="標楷體" w:eastAsia="標楷體" w:hAnsi="標楷體"/>
        </w:rPr>
        <w:t>獎勵</w:t>
      </w:r>
      <w:r>
        <w:rPr>
          <w:rFonts w:ascii="標楷體" w:eastAsia="標楷體" w:hAnsi="標楷體" w:hint="eastAsia"/>
        </w:rPr>
        <w:t>辦法:</w:t>
      </w:r>
    </w:p>
    <w:p w:rsidR="00C963E1" w:rsidRPr="00354A03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</w:rPr>
        <w:t xml:space="preserve"> </w:t>
      </w:r>
      <w:r w:rsidRPr="00FD16F2">
        <w:rPr>
          <w:rFonts w:ascii="標楷體" w:eastAsia="標楷體" w:hAnsi="標楷體" w:hint="eastAsia"/>
          <w:snapToGrid w:val="0"/>
        </w:rPr>
        <w:t xml:space="preserve">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>1.</w:t>
      </w:r>
      <w:r w:rsidR="00484B0A">
        <w:rPr>
          <w:rFonts w:ascii="標楷體" w:eastAsia="標楷體" w:hAnsi="標楷體" w:hint="eastAsia"/>
          <w:snapToGrid w:val="0"/>
          <w:kern w:val="0"/>
        </w:rPr>
        <w:t>通過</w:t>
      </w:r>
      <w:r w:rsidRPr="00354A03">
        <w:rPr>
          <w:rFonts w:ascii="標楷體" w:eastAsia="標楷體" w:hAnsi="標楷體" w:hint="eastAsia"/>
          <w:snapToGrid w:val="0"/>
          <w:kern w:val="0"/>
        </w:rPr>
        <w:t>檢定或</w:t>
      </w:r>
      <w:r w:rsidR="00484B0A">
        <w:rPr>
          <w:rFonts w:ascii="標楷體" w:eastAsia="標楷體" w:hAnsi="標楷體" w:hint="eastAsia"/>
          <w:snapToGrid w:val="0"/>
          <w:kern w:val="0"/>
        </w:rPr>
        <w:t>參加</w:t>
      </w:r>
      <w:r w:rsidRPr="00354A03">
        <w:rPr>
          <w:rFonts w:ascii="標楷體" w:eastAsia="標楷體" w:hAnsi="標楷體" w:hint="eastAsia"/>
          <w:snapToGrid w:val="0"/>
          <w:kern w:val="0"/>
        </w:rPr>
        <w:t>競賽成績優秀學生獎學金：</w:t>
      </w:r>
    </w:p>
    <w:p w:rsidR="00C963E1" w:rsidRPr="00354A03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(1)會計資訊乙級</w:t>
      </w:r>
      <w:r w:rsidR="00484B0A">
        <w:rPr>
          <w:rFonts w:ascii="標楷體" w:eastAsia="標楷體" w:hAnsi="標楷體" w:hint="eastAsia"/>
          <w:snapToGrid w:val="0"/>
          <w:kern w:val="0"/>
        </w:rPr>
        <w:t>檢定</w:t>
      </w:r>
      <w:r w:rsidRPr="00354A03">
        <w:rPr>
          <w:rFonts w:ascii="標楷體" w:eastAsia="標楷體" w:hAnsi="標楷體" w:hint="eastAsia"/>
          <w:snapToGrid w:val="0"/>
          <w:kern w:val="0"/>
        </w:rPr>
        <w:t>及電腦軟體應用乙級檢定</w:t>
      </w:r>
      <w:r>
        <w:rPr>
          <w:rFonts w:ascii="標楷體" w:eastAsia="標楷體" w:hAnsi="標楷體" w:hint="eastAsia"/>
          <w:snapToGrid w:val="0"/>
          <w:kern w:val="0"/>
        </w:rPr>
        <w:t>:</w:t>
      </w:r>
      <w:r w:rsidRPr="00354A03">
        <w:rPr>
          <w:rFonts w:ascii="標楷體" w:eastAsia="標楷體" w:hAnsi="標楷體" w:hint="eastAsia"/>
          <w:snapToGrid w:val="0"/>
          <w:kern w:val="0"/>
        </w:rPr>
        <w:t>每人獎金1</w:t>
      </w:r>
      <w:r w:rsidRPr="00354A03">
        <w:rPr>
          <w:rFonts w:ascii="標楷體" w:eastAsia="標楷體" w:hAnsi="標楷體"/>
          <w:snapToGrid w:val="0"/>
          <w:kern w:val="0"/>
        </w:rPr>
        <w:t>,</w:t>
      </w:r>
      <w:r w:rsidRPr="00354A03">
        <w:rPr>
          <w:rFonts w:ascii="標楷體" w:eastAsia="標楷體" w:hAnsi="標楷體" w:hint="eastAsia"/>
          <w:snapToGrid w:val="0"/>
          <w:kern w:val="0"/>
        </w:rPr>
        <w:t>000元。</w:t>
      </w:r>
    </w:p>
    <w:p w:rsidR="005B6498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(2)金融投資績效競賽:第一名：800元，第二名：600元，第三名:500元，優選</w:t>
      </w:r>
    </w:p>
    <w:p w:rsidR="00C963E1" w:rsidRPr="00354A03" w:rsidRDefault="005B6498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    </w:t>
      </w:r>
      <w:r w:rsidR="00C963E1" w:rsidRPr="00354A03">
        <w:rPr>
          <w:rFonts w:ascii="標楷體" w:eastAsia="標楷體" w:hAnsi="標楷體" w:hint="eastAsia"/>
          <w:snapToGrid w:val="0"/>
          <w:kern w:val="0"/>
        </w:rPr>
        <w:t>300元，以每組為單位頒發獎金。</w:t>
      </w:r>
    </w:p>
    <w:p w:rsidR="005B6498" w:rsidRPr="005B6498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color w:val="FF000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(3)</w:t>
      </w:r>
      <w:bookmarkStart w:id="0" w:name="_GoBack"/>
      <w:bookmarkEnd w:id="0"/>
      <w:r w:rsidRPr="00354A03">
        <w:rPr>
          <w:rFonts w:ascii="標楷體" w:eastAsia="標楷體" w:hAnsi="標楷體" w:hint="eastAsia"/>
          <w:snapToGrid w:val="0"/>
          <w:kern w:val="0"/>
        </w:rPr>
        <w:t>金融投資日誌競賽:第一名：800元，</w:t>
      </w:r>
      <w:r w:rsidRPr="005B6498">
        <w:rPr>
          <w:rFonts w:ascii="標楷體" w:eastAsia="標楷體" w:hAnsi="標楷體" w:hint="eastAsia"/>
          <w:snapToGrid w:val="0"/>
          <w:color w:val="FF0000"/>
          <w:kern w:val="0"/>
        </w:rPr>
        <w:t>第二名：</w:t>
      </w:r>
      <w:r w:rsidR="005B6498" w:rsidRPr="005B6498">
        <w:rPr>
          <w:rFonts w:ascii="標楷體" w:eastAsia="標楷體" w:hAnsi="標楷體" w:hint="eastAsia"/>
          <w:snapToGrid w:val="0"/>
          <w:color w:val="FF0000"/>
          <w:kern w:val="0"/>
        </w:rPr>
        <w:t>7</w:t>
      </w:r>
      <w:r w:rsidRPr="005B6498">
        <w:rPr>
          <w:rFonts w:ascii="標楷體" w:eastAsia="標楷體" w:hAnsi="標楷體" w:hint="eastAsia"/>
          <w:snapToGrid w:val="0"/>
          <w:color w:val="FF0000"/>
          <w:kern w:val="0"/>
        </w:rPr>
        <w:t>00元，第三名:</w:t>
      </w:r>
      <w:r w:rsidR="005B6498" w:rsidRPr="005B6498">
        <w:rPr>
          <w:rFonts w:ascii="標楷體" w:eastAsia="標楷體" w:hAnsi="標楷體" w:hint="eastAsia"/>
          <w:snapToGrid w:val="0"/>
          <w:color w:val="FF0000"/>
          <w:kern w:val="0"/>
        </w:rPr>
        <w:t>6</w:t>
      </w:r>
      <w:r w:rsidRPr="005B6498">
        <w:rPr>
          <w:rFonts w:ascii="標楷體" w:eastAsia="標楷體" w:hAnsi="標楷體" w:hint="eastAsia"/>
          <w:snapToGrid w:val="0"/>
          <w:color w:val="FF0000"/>
          <w:kern w:val="0"/>
        </w:rPr>
        <w:t>00元，</w:t>
      </w:r>
      <w:r w:rsidR="005B6498" w:rsidRPr="005B6498">
        <w:rPr>
          <w:rFonts w:ascii="標楷體" w:eastAsia="標楷體" w:hAnsi="標楷體" w:hint="eastAsia"/>
          <w:snapToGrid w:val="0"/>
          <w:color w:val="FF0000"/>
          <w:kern w:val="0"/>
        </w:rPr>
        <w:t>第四名</w:t>
      </w:r>
    </w:p>
    <w:p w:rsidR="00C963E1" w:rsidRPr="00354A03" w:rsidRDefault="005B6498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5B6498">
        <w:rPr>
          <w:rFonts w:ascii="標楷體" w:eastAsia="標楷體" w:hAnsi="標楷體" w:hint="eastAsia"/>
          <w:snapToGrid w:val="0"/>
          <w:color w:val="FF0000"/>
          <w:kern w:val="0"/>
        </w:rPr>
        <w:t xml:space="preserve">        500，第五名400元</w:t>
      </w:r>
      <w:r>
        <w:rPr>
          <w:rFonts w:ascii="標楷體" w:eastAsia="標楷體" w:hAnsi="標楷體" w:hint="eastAsia"/>
          <w:snapToGrid w:val="0"/>
          <w:kern w:val="0"/>
        </w:rPr>
        <w:t>，</w:t>
      </w:r>
      <w:r w:rsidR="00C963E1" w:rsidRPr="00354A03">
        <w:rPr>
          <w:rFonts w:ascii="標楷體" w:eastAsia="標楷體" w:hAnsi="標楷體" w:hint="eastAsia"/>
          <w:snapToGrid w:val="0"/>
          <w:kern w:val="0"/>
        </w:rPr>
        <w:t>優選300元，以每組為單位頒發獎金。</w:t>
      </w:r>
    </w:p>
    <w:p w:rsidR="00C963E1" w:rsidRPr="00354A03" w:rsidRDefault="00C963E1" w:rsidP="00C963E1">
      <w:pPr>
        <w:ind w:rightChars="200" w:right="480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  (4)會計</w:t>
      </w:r>
      <w:r w:rsidRPr="00FD16F2">
        <w:rPr>
          <w:rFonts w:ascii="標楷體" w:eastAsia="標楷體" w:hAnsi="標楷體" w:hint="eastAsia"/>
          <w:snapToGrid w:val="0"/>
          <w:kern w:val="0"/>
        </w:rPr>
        <w:t>專業認證</w:t>
      </w:r>
      <w:r w:rsidRPr="00354A03">
        <w:rPr>
          <w:rFonts w:ascii="標楷體" w:eastAsia="標楷體" w:hAnsi="標楷體" w:hint="eastAsia"/>
          <w:snapToGrid w:val="0"/>
          <w:kern w:val="0"/>
        </w:rPr>
        <w:t>：第一名：500元，第二名：300元，第三名:200元，合計1,000元，</w:t>
      </w:r>
    </w:p>
    <w:p w:rsidR="00C963E1" w:rsidRPr="00354A03" w:rsidRDefault="00C963E1" w:rsidP="00C963E1">
      <w:pPr>
        <w:ind w:rightChars="200" w:right="480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  <w:snapToGrid w:val="0"/>
          <w:kern w:val="0"/>
        </w:rPr>
        <w:t xml:space="preserve">   </w:t>
      </w:r>
      <w:r w:rsidRPr="00FD16F2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54A03">
        <w:rPr>
          <w:rFonts w:ascii="標楷體" w:eastAsia="標楷體" w:hAnsi="標楷體" w:hint="eastAsia"/>
          <w:snapToGrid w:val="0"/>
          <w:kern w:val="0"/>
        </w:rPr>
        <w:t xml:space="preserve">    以會計科考生成績排序。</w:t>
      </w:r>
      <w:r w:rsidRPr="00354A03">
        <w:rPr>
          <w:rFonts w:ascii="標楷體" w:eastAsia="標楷體" w:hAnsi="標楷體"/>
          <w:snapToGrid w:val="0"/>
          <w:kern w:val="0"/>
        </w:rPr>
        <w:t xml:space="preserve"> </w:t>
      </w:r>
    </w:p>
    <w:p w:rsidR="00484B0A" w:rsidRDefault="00C963E1" w:rsidP="00C963E1">
      <w:pPr>
        <w:ind w:rightChars="200" w:right="480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</w:rPr>
        <w:t xml:space="preserve">   </w:t>
      </w:r>
      <w:r w:rsidRPr="00FD16F2">
        <w:rPr>
          <w:rFonts w:ascii="標楷體" w:eastAsia="標楷體" w:hAnsi="標楷體" w:hint="eastAsia"/>
        </w:rPr>
        <w:t xml:space="preserve"> </w:t>
      </w:r>
      <w:r w:rsidRPr="00354A03">
        <w:rPr>
          <w:rFonts w:ascii="標楷體" w:eastAsia="標楷體" w:hAnsi="標楷體" w:hint="eastAsia"/>
        </w:rPr>
        <w:t xml:space="preserve"> (5)商教會</w:t>
      </w:r>
      <w:r w:rsidR="00484B0A">
        <w:rPr>
          <w:rFonts w:ascii="標楷體" w:eastAsia="標楷體" w:hAnsi="標楷體" w:hint="eastAsia"/>
        </w:rPr>
        <w:t>會計檢定</w:t>
      </w:r>
      <w:r w:rsidRPr="00354A03">
        <w:rPr>
          <w:rFonts w:ascii="標楷體" w:eastAsia="標楷體" w:hAnsi="標楷體" w:hint="eastAsia"/>
        </w:rPr>
        <w:t>一級：</w:t>
      </w:r>
      <w:r w:rsidRPr="00354A03">
        <w:rPr>
          <w:rFonts w:ascii="標楷體" w:eastAsia="標楷體" w:hAnsi="標楷體" w:hint="eastAsia"/>
          <w:snapToGrid w:val="0"/>
          <w:kern w:val="0"/>
        </w:rPr>
        <w:t>第一名：500元，第二名：300元，第三名:200元，合計1,000</w:t>
      </w:r>
    </w:p>
    <w:p w:rsidR="00C963E1" w:rsidRPr="00354A03" w:rsidRDefault="00484B0A" w:rsidP="00C963E1">
      <w:pPr>
        <w:ind w:rightChars="200"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    </w:t>
      </w:r>
      <w:r w:rsidR="00C963E1" w:rsidRPr="00354A03">
        <w:rPr>
          <w:rFonts w:ascii="標楷體" w:eastAsia="標楷體" w:hAnsi="標楷體" w:hint="eastAsia"/>
          <w:snapToGrid w:val="0"/>
          <w:kern w:val="0"/>
        </w:rPr>
        <w:t>元，以會計科考生成績排序。</w:t>
      </w:r>
    </w:p>
    <w:p w:rsidR="00484B0A" w:rsidRDefault="00C963E1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 w:rsidRPr="00354A03">
        <w:rPr>
          <w:rFonts w:ascii="標楷體" w:eastAsia="標楷體" w:hAnsi="標楷體" w:hint="eastAsia"/>
        </w:rPr>
        <w:t xml:space="preserve">    </w:t>
      </w:r>
      <w:r w:rsidRPr="00FD16F2">
        <w:rPr>
          <w:rFonts w:ascii="標楷體" w:eastAsia="標楷體" w:hAnsi="標楷體" w:hint="eastAsia"/>
        </w:rPr>
        <w:t xml:space="preserve"> </w:t>
      </w:r>
      <w:r w:rsidRPr="00354A03">
        <w:rPr>
          <w:rFonts w:ascii="標楷體" w:eastAsia="標楷體" w:hAnsi="標楷體" w:hint="eastAsia"/>
        </w:rPr>
        <w:t>(6)商教會</w:t>
      </w:r>
      <w:r w:rsidR="00484B0A">
        <w:rPr>
          <w:rFonts w:ascii="標楷體" w:eastAsia="標楷體" w:hAnsi="標楷體" w:hint="eastAsia"/>
        </w:rPr>
        <w:t>會計檢定</w:t>
      </w:r>
      <w:r w:rsidRPr="00354A03">
        <w:rPr>
          <w:rFonts w:ascii="標楷體" w:eastAsia="標楷體" w:hAnsi="標楷體" w:hint="eastAsia"/>
        </w:rPr>
        <w:t>二級：</w:t>
      </w:r>
      <w:r w:rsidRPr="00354A03">
        <w:rPr>
          <w:rFonts w:ascii="標楷體" w:eastAsia="標楷體" w:hAnsi="標楷體" w:hint="eastAsia"/>
          <w:snapToGrid w:val="0"/>
          <w:kern w:val="0"/>
        </w:rPr>
        <w:t>第一名：500元，第二名：300元，第三名:200元，合計1,000</w:t>
      </w:r>
    </w:p>
    <w:p w:rsidR="00C963E1" w:rsidRDefault="00484B0A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    </w:t>
      </w:r>
      <w:r w:rsidR="00C963E1" w:rsidRPr="00354A03">
        <w:rPr>
          <w:rFonts w:ascii="標楷體" w:eastAsia="標楷體" w:hAnsi="標楷體" w:hint="eastAsia"/>
          <w:snapToGrid w:val="0"/>
          <w:kern w:val="0"/>
        </w:rPr>
        <w:t>元，以會計科考生成績排序。。</w:t>
      </w:r>
    </w:p>
    <w:p w:rsidR="00C963E1" w:rsidRDefault="00C963E1" w:rsidP="00C963E1">
      <w:pPr>
        <w:ind w:rightChars="200" w:right="48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2.</w:t>
      </w:r>
      <w:r w:rsidRPr="00354A03">
        <w:rPr>
          <w:rFonts w:ascii="標楷體" w:eastAsia="標楷體" w:hAnsi="標楷體" w:cs="新細明體" w:hint="eastAsia"/>
          <w:kern w:val="0"/>
        </w:rPr>
        <w:t>同分則增額頒發，不影響原名額；若</w:t>
      </w:r>
      <w:r w:rsidRPr="00FD16F2">
        <w:rPr>
          <w:rFonts w:ascii="標楷體" w:eastAsia="標楷體" w:hAnsi="標楷體" w:cs="新細明體" w:hint="eastAsia"/>
          <w:kern w:val="0"/>
        </w:rPr>
        <w:t>檢定</w:t>
      </w:r>
      <w:r w:rsidRPr="00354A03">
        <w:rPr>
          <w:rFonts w:ascii="標楷體" w:eastAsia="標楷體" w:hAnsi="標楷體" w:cs="新細明體" w:hint="eastAsia"/>
          <w:kern w:val="0"/>
        </w:rPr>
        <w:t>成績未達80分不予頒發。</w:t>
      </w:r>
    </w:p>
    <w:p w:rsidR="009A1A4A" w:rsidRPr="00354A03" w:rsidRDefault="009A1A4A" w:rsidP="00C963E1">
      <w:pPr>
        <w:ind w:rightChars="200" w:right="480"/>
        <w:jc w:val="both"/>
        <w:rPr>
          <w:rFonts w:ascii="標楷體" w:eastAsia="標楷體" w:hAnsi="標楷體"/>
          <w:snapToGrid w:val="0"/>
          <w:kern w:val="0"/>
        </w:rPr>
      </w:pPr>
    </w:p>
    <w:p w:rsidR="00053869" w:rsidRPr="00FD16F2" w:rsidRDefault="00C963E1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Calibri"/>
          <w:color w:val="3E3B34"/>
        </w:rPr>
      </w:pPr>
      <w:r>
        <w:rPr>
          <w:rFonts w:ascii="標楷體" w:eastAsia="標楷體" w:hAnsi="標楷體" w:cs="Calibri" w:hint="eastAsia"/>
          <w:color w:val="3E3B34"/>
        </w:rPr>
        <w:t>四、</w:t>
      </w:r>
      <w:r w:rsidR="00354A03" w:rsidRPr="00FD16F2">
        <w:rPr>
          <w:rFonts w:ascii="標楷體" w:eastAsia="標楷體" w:hAnsi="標楷體" w:cs="Calibri" w:hint="eastAsia"/>
          <w:color w:val="3E3B34"/>
        </w:rPr>
        <w:t>經費來源:</w:t>
      </w:r>
    </w:p>
    <w:p w:rsidR="00354A03" w:rsidRPr="00FD16F2" w:rsidRDefault="00354A03" w:rsidP="00FD16F2">
      <w:pPr>
        <w:snapToGrid w:val="0"/>
        <w:spacing w:line="440" w:lineRule="exact"/>
        <w:jc w:val="both"/>
        <w:rPr>
          <w:rFonts w:ascii="標楷體" w:eastAsia="標楷體" w:hAnsi="標楷體"/>
          <w:snapToGrid w:val="0"/>
          <w:kern w:val="0"/>
        </w:rPr>
      </w:pPr>
      <w:r w:rsidRPr="00FD16F2">
        <w:rPr>
          <w:rFonts w:ascii="標楷體" w:eastAsia="標楷體" w:hAnsi="標楷體" w:hint="eastAsia"/>
          <w:snapToGrid w:val="0"/>
          <w:kern w:val="0"/>
        </w:rPr>
        <w:t xml:space="preserve">    目前會計事務科可自由動支之經費明細如下:</w:t>
      </w:r>
    </w:p>
    <w:tbl>
      <w:tblPr>
        <w:tblW w:w="4580" w:type="dxa"/>
        <w:tblInd w:w="1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0"/>
        <w:gridCol w:w="1240"/>
        <w:gridCol w:w="1100"/>
      </w:tblGrid>
      <w:tr w:rsidR="00354A03" w:rsidRPr="00FD16F2" w:rsidTr="00AF063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03" w:rsidRPr="00FD16F2" w:rsidRDefault="00354A03" w:rsidP="00AF06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   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03" w:rsidRPr="00FD16F2" w:rsidRDefault="00354A03" w:rsidP="00AF06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學年度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03" w:rsidRPr="00FD16F2" w:rsidRDefault="00354A03" w:rsidP="00AF06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金 額</w:t>
            </w:r>
          </w:p>
        </w:tc>
      </w:tr>
      <w:tr w:rsidR="00354A03" w:rsidRPr="00FD16F2" w:rsidTr="00AF063F">
        <w:trPr>
          <w:trHeight w:val="5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03" w:rsidRPr="00FD16F2" w:rsidRDefault="00354A03" w:rsidP="00AF063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kern w:val="0"/>
              </w:rPr>
              <w:t>青少年金融講堂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03" w:rsidRPr="00FD16F2" w:rsidRDefault="00354A03" w:rsidP="00AF063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03" w:rsidRPr="00FD16F2" w:rsidRDefault="00354A03" w:rsidP="00AF063F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Pr="00FD16F2">
              <w:rPr>
                <w:rFonts w:ascii="標楷體" w:eastAsia="標楷體" w:hAnsi="標楷體" w:cs="新細明體"/>
                <w:kern w:val="0"/>
              </w:rPr>
              <w:t>,</w:t>
            </w:r>
            <w:r w:rsidRPr="00FD16F2">
              <w:rPr>
                <w:rFonts w:ascii="標楷體" w:eastAsia="標楷體" w:hAnsi="標楷體" w:cs="新細明體" w:hint="eastAsia"/>
                <w:kern w:val="0"/>
              </w:rPr>
              <w:t>000</w:t>
            </w:r>
          </w:p>
        </w:tc>
      </w:tr>
      <w:tr w:rsidR="00354A03" w:rsidRPr="00FD16F2" w:rsidTr="00AF063F">
        <w:trPr>
          <w:trHeight w:val="324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03" w:rsidRPr="00FD16F2" w:rsidRDefault="00354A03" w:rsidP="00AF063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D16F2">
              <w:rPr>
                <w:rFonts w:ascii="標楷體" w:eastAsia="標楷體" w:hAnsi="標楷體" w:cs="新細明體" w:hint="eastAsia"/>
                <w:kern w:val="0"/>
              </w:rPr>
              <w:t>總  金  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03" w:rsidRPr="00FD16F2" w:rsidRDefault="00354A03" w:rsidP="00AF063F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D16F2">
              <w:rPr>
                <w:rFonts w:ascii="標楷體" w:eastAsia="標楷體" w:hAnsi="標楷體" w:cs="新細明體"/>
                <w:kern w:val="0"/>
              </w:rPr>
              <w:t>15,000</w:t>
            </w:r>
            <w:r w:rsidRPr="00FD16F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</w:tbl>
    <w:p w:rsidR="009A1A4A" w:rsidRDefault="009A1A4A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</w:p>
    <w:p w:rsidR="00354A03" w:rsidRPr="00FD16F2" w:rsidRDefault="00C963E1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  <w:r>
        <w:rPr>
          <w:rFonts w:ascii="標楷體" w:eastAsia="標楷體" w:hAnsi="標楷體" w:hint="eastAsia"/>
          <w:color w:val="3E3B34"/>
        </w:rPr>
        <w:t>五</w:t>
      </w:r>
      <w:r w:rsidR="00354A03" w:rsidRPr="00FD16F2">
        <w:rPr>
          <w:rFonts w:ascii="標楷體" w:eastAsia="標楷體" w:hAnsi="標楷體" w:hint="eastAsia"/>
          <w:color w:val="3E3B34"/>
        </w:rPr>
        <w:t>、</w:t>
      </w:r>
      <w:r w:rsidR="00484B0A">
        <w:rPr>
          <w:rFonts w:ascii="標楷體" w:eastAsia="標楷體" w:hAnsi="標楷體" w:hint="eastAsia"/>
          <w:color w:val="3E3B34"/>
        </w:rPr>
        <w:t>頒發</w:t>
      </w:r>
      <w:r w:rsidR="00354A03" w:rsidRPr="00FD16F2">
        <w:rPr>
          <w:rFonts w:ascii="標楷體" w:eastAsia="標楷體" w:hAnsi="標楷體" w:hint="eastAsia"/>
          <w:color w:val="3E3B34"/>
        </w:rPr>
        <w:t>獎學金應</w:t>
      </w:r>
      <w:r>
        <w:rPr>
          <w:rFonts w:ascii="標楷體" w:eastAsia="標楷體" w:hAnsi="標楷體" w:hint="eastAsia"/>
          <w:color w:val="3E3B34"/>
        </w:rPr>
        <w:t>查驗以下任一</w:t>
      </w:r>
      <w:r w:rsidR="00354A03" w:rsidRPr="00FD16F2">
        <w:rPr>
          <w:rFonts w:ascii="標楷體" w:eastAsia="標楷體" w:hAnsi="標楷體" w:hint="eastAsia"/>
          <w:color w:val="3E3B34"/>
        </w:rPr>
        <w:t>文件:</w:t>
      </w:r>
    </w:p>
    <w:p w:rsidR="00354A03" w:rsidRPr="00FD16F2" w:rsidRDefault="00354A03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  <w:r w:rsidRPr="00FD16F2">
        <w:rPr>
          <w:rFonts w:ascii="標楷體" w:eastAsia="標楷體" w:hAnsi="標楷體" w:hint="eastAsia"/>
          <w:color w:val="3E3B34"/>
        </w:rPr>
        <w:t xml:space="preserve">  </w:t>
      </w:r>
      <w:r w:rsidR="00C963E1">
        <w:rPr>
          <w:rFonts w:ascii="標楷體" w:eastAsia="標楷體" w:hAnsi="標楷體" w:hint="eastAsia"/>
          <w:color w:val="3E3B34"/>
        </w:rPr>
        <w:t xml:space="preserve"> </w:t>
      </w:r>
      <w:r w:rsidRPr="00FD16F2">
        <w:rPr>
          <w:rFonts w:ascii="標楷體" w:eastAsia="標楷體" w:hAnsi="標楷體" w:hint="eastAsia"/>
          <w:color w:val="3E3B34"/>
        </w:rPr>
        <w:t xml:space="preserve"> 1.檢定成績單或證照(書)。</w:t>
      </w:r>
    </w:p>
    <w:p w:rsidR="00354A03" w:rsidRDefault="00354A03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  <w:r w:rsidRPr="00FD16F2">
        <w:rPr>
          <w:rFonts w:ascii="標楷體" w:eastAsia="標楷體" w:hAnsi="標楷體" w:hint="eastAsia"/>
          <w:color w:val="3E3B34"/>
        </w:rPr>
        <w:t xml:space="preserve">  </w:t>
      </w:r>
      <w:r w:rsidR="00C963E1">
        <w:rPr>
          <w:rFonts w:ascii="標楷體" w:eastAsia="標楷體" w:hAnsi="標楷體" w:hint="eastAsia"/>
          <w:color w:val="3E3B34"/>
        </w:rPr>
        <w:t xml:space="preserve"> </w:t>
      </w:r>
      <w:r w:rsidRPr="00FD16F2">
        <w:rPr>
          <w:rFonts w:ascii="標楷體" w:eastAsia="標楷體" w:hAnsi="標楷體" w:hint="eastAsia"/>
          <w:color w:val="3E3B34"/>
        </w:rPr>
        <w:t xml:space="preserve"> 2.競賽得獎獎狀。  </w:t>
      </w:r>
    </w:p>
    <w:p w:rsidR="009A1A4A" w:rsidRDefault="009A1A4A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</w:p>
    <w:p w:rsidR="00FD16F2" w:rsidRPr="004B261A" w:rsidRDefault="00C963E1" w:rsidP="00C963E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E3B34"/>
        </w:rPr>
      </w:pPr>
      <w:r>
        <w:rPr>
          <w:rFonts w:ascii="標楷體" w:eastAsia="標楷體" w:hAnsi="標楷體" w:hint="eastAsia"/>
          <w:color w:val="3E3B34"/>
        </w:rPr>
        <w:t>六</w:t>
      </w:r>
      <w:r w:rsidR="00594CF3" w:rsidRPr="004B261A">
        <w:rPr>
          <w:rFonts w:ascii="標楷體" w:eastAsia="標楷體" w:hAnsi="標楷體" w:hint="eastAsia"/>
          <w:color w:val="3E3B34"/>
        </w:rPr>
        <w:t>、</w:t>
      </w:r>
      <w:r w:rsidR="004B261A" w:rsidRPr="004B261A">
        <w:rPr>
          <w:rFonts w:ascii="標楷體" w:eastAsia="標楷體" w:hAnsi="標楷體" w:hint="eastAsia"/>
          <w:color w:val="000000"/>
          <w:shd w:val="clear" w:color="auto" w:fill="FFFFFF"/>
        </w:rPr>
        <w:t>本辦法經會計事務科科務會議討論</w:t>
      </w:r>
      <w:r w:rsidR="00C9788F">
        <w:rPr>
          <w:rFonts w:ascii="標楷體" w:eastAsia="標楷體" w:hAnsi="標楷體" w:hint="eastAsia"/>
          <w:color w:val="000000"/>
          <w:shd w:val="clear" w:color="auto" w:fill="FFFFFF"/>
        </w:rPr>
        <w:t>，陳請  校長核定</w:t>
      </w:r>
      <w:r w:rsidR="004B261A">
        <w:rPr>
          <w:rFonts w:ascii="標楷體" w:eastAsia="標楷體" w:hAnsi="標楷體" w:hint="eastAsia"/>
          <w:color w:val="000000"/>
          <w:shd w:val="clear" w:color="auto" w:fill="FFFFFF"/>
        </w:rPr>
        <w:t>後實施</w:t>
      </w:r>
      <w:r w:rsidR="004B261A" w:rsidRPr="004B261A">
        <w:rPr>
          <w:rFonts w:ascii="標楷體" w:eastAsia="標楷體" w:hAnsi="標楷體" w:hint="eastAsia"/>
          <w:color w:val="000000"/>
          <w:shd w:val="clear" w:color="auto" w:fill="FFFFFF"/>
        </w:rPr>
        <w:t>，修正時亦同。</w:t>
      </w:r>
    </w:p>
    <w:sectPr w:rsidR="00FD16F2" w:rsidRPr="004B261A" w:rsidSect="000E2E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2C" w:rsidRDefault="00DB4F2C" w:rsidP="00F827CC">
      <w:r>
        <w:separator/>
      </w:r>
    </w:p>
  </w:endnote>
  <w:endnote w:type="continuationSeparator" w:id="0">
    <w:p w:rsidR="00DB4F2C" w:rsidRDefault="00DB4F2C" w:rsidP="00F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2C" w:rsidRDefault="00DB4F2C" w:rsidP="00F827CC">
      <w:r>
        <w:separator/>
      </w:r>
    </w:p>
  </w:footnote>
  <w:footnote w:type="continuationSeparator" w:id="0">
    <w:p w:rsidR="00DB4F2C" w:rsidRDefault="00DB4F2C" w:rsidP="00F8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84EDE"/>
    <w:multiLevelType w:val="hybridMultilevel"/>
    <w:tmpl w:val="0CDC9226"/>
    <w:lvl w:ilvl="0" w:tplc="393040EA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ascii="Times New Roman" w:eastAsia="標楷體" w:hAnsi="Times New Roman" w:hint="default"/>
        <w:lang w:val="en-US"/>
      </w:rPr>
    </w:lvl>
    <w:lvl w:ilvl="1" w:tplc="BB9CE256">
      <w:start w:val="1"/>
      <w:numFmt w:val="taiwaneseCountingThousand"/>
      <w:lvlText w:val="%2、"/>
      <w:lvlJc w:val="left"/>
      <w:pPr>
        <w:ind w:left="1484" w:hanging="720"/>
      </w:pPr>
      <w:rPr>
        <w:rFonts w:ascii="標楷體" w:hAnsi="標楷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1"/>
    <w:rsid w:val="000331B2"/>
    <w:rsid w:val="00053869"/>
    <w:rsid w:val="000E2E53"/>
    <w:rsid w:val="00164AD5"/>
    <w:rsid w:val="002E5EEE"/>
    <w:rsid w:val="00354A03"/>
    <w:rsid w:val="0047008B"/>
    <w:rsid w:val="00484B0A"/>
    <w:rsid w:val="004B261A"/>
    <w:rsid w:val="004B377D"/>
    <w:rsid w:val="00594CF3"/>
    <w:rsid w:val="005B6498"/>
    <w:rsid w:val="00621DEB"/>
    <w:rsid w:val="0062624F"/>
    <w:rsid w:val="007C15A0"/>
    <w:rsid w:val="007C4EE1"/>
    <w:rsid w:val="00816391"/>
    <w:rsid w:val="008F3A70"/>
    <w:rsid w:val="009A1A4A"/>
    <w:rsid w:val="009E261D"/>
    <w:rsid w:val="00A51A18"/>
    <w:rsid w:val="00A75A3F"/>
    <w:rsid w:val="00C963E1"/>
    <w:rsid w:val="00C9788F"/>
    <w:rsid w:val="00D25864"/>
    <w:rsid w:val="00D30D34"/>
    <w:rsid w:val="00DB4F2C"/>
    <w:rsid w:val="00F52A35"/>
    <w:rsid w:val="00F64E48"/>
    <w:rsid w:val="00F827CC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6B594A-77C3-4FA5-873F-506BB2AB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261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E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27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27CC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0538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basedOn w:val="a0"/>
    <w:link w:val="4"/>
    <w:uiPriority w:val="9"/>
    <w:rsid w:val="004B261A"/>
    <w:rPr>
      <w:rFonts w:asciiTheme="majorHAnsi" w:eastAsiaTheme="majorEastAsia" w:hAnsiTheme="majorHAnsi" w:cstheme="majorBidi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26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6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2025-06-25T08:30:00Z</cp:lastPrinted>
  <dcterms:created xsi:type="dcterms:W3CDTF">2026-01-14T01:34:00Z</dcterms:created>
  <dcterms:modified xsi:type="dcterms:W3CDTF">2026-01-14T01:34:00Z</dcterms:modified>
</cp:coreProperties>
</file>